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3A" w:rsidRPr="0067533A" w:rsidRDefault="0067533A" w:rsidP="0067533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28"/>
          <w:szCs w:val="28"/>
          <w:lang w:bidi="ar-IQ"/>
        </w:rPr>
      </w:pPr>
      <w:r w:rsidRPr="0067533A">
        <w:rPr>
          <w:rFonts w:ascii="Cambria" w:eastAsia="Times New Roman" w:hAnsi="Cambria" w:cs="B Badr"/>
          <w:b/>
          <w:bCs/>
          <w:sz w:val="28"/>
          <w:szCs w:val="28"/>
          <w:rtl/>
          <w:lang w:bidi="ar-IQ"/>
        </w:rPr>
        <w:t>المنبر التمهيدي الرابع للمؤتمر العالمي للعلوم الإنسانية الإسلامية في فكر العلامة مصباح اليزدي (رحمه الله)</w:t>
      </w:r>
    </w:p>
    <w:p w:rsidR="0067533A" w:rsidRPr="0067533A" w:rsidRDefault="0067533A" w:rsidP="0067533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bookmarkStart w:id="0" w:name="_Toc8550594"/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منهج تأسيسي 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لبنائية ال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علم 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ال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ديني، مع التركيز على 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ال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نظري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ة ال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تأسيسي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ة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 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لل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علم 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ال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ديني 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آية ‌الله جوادي </w:t>
      </w:r>
      <w:r w:rsidRPr="0067533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ال</w:t>
      </w: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آملي وآية ‌الله مصباح اليزدي</w:t>
      </w:r>
      <w:bookmarkEnd w:id="0"/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 (رحمه الله)</w:t>
      </w:r>
    </w:p>
    <w:p w:rsidR="0067533A" w:rsidRPr="0067533A" w:rsidRDefault="0067533A" w:rsidP="0067533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sz w:val="32"/>
          <w:szCs w:val="32"/>
          <w:u w:val="single"/>
          <w:lang w:bidi="ar-IQ"/>
        </w:rPr>
      </w:pPr>
      <w:hyperlink r:id="rId7" w:history="1">
        <w:r w:rsidRPr="0067533A">
          <w:rPr>
            <w:rFonts w:ascii="Cambria" w:eastAsia="Times New Roman" w:hAnsi="Cambria" w:cs="B Badr"/>
            <w:sz w:val="32"/>
            <w:szCs w:val="32"/>
            <w:u w:val="single"/>
            <w:rtl/>
            <w:lang w:bidi="ar-IQ"/>
          </w:rPr>
          <w:t>محمد فولادي وندا</w:t>
        </w:r>
      </w:hyperlink>
      <w:r w:rsidRPr="0067533A">
        <w:rPr>
          <w:rFonts w:ascii="Cambria" w:eastAsia="Times New Roman" w:hAnsi="Cambria" w:cs="B Badr"/>
          <w:sz w:val="32"/>
          <w:szCs w:val="32"/>
          <w:vertAlign w:val="superscript"/>
          <w:rtl/>
          <w:lang w:bidi="ar-IQ"/>
        </w:rPr>
        <w:footnoteReference w:id="1"/>
      </w:r>
    </w:p>
    <w:p w:rsidR="0067533A" w:rsidRPr="0067533A" w:rsidRDefault="0067533A" w:rsidP="0067533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67533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ملخّص البحث</w:t>
      </w:r>
    </w:p>
    <w:p w:rsidR="0067533A" w:rsidRPr="0067533A" w:rsidRDefault="0067533A" w:rsidP="0067533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طُرحت توجهات شتّى فيما يخصّ </w:t>
      </w:r>
      <w:bookmarkStart w:id="1" w:name="_GoBack"/>
      <w:bookmarkEnd w:id="1"/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أسلَمة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ب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عض هذه التوجهات في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حد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لأدنى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وبعضها الآخر في الحد المتوسط،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وب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عضها في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حد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لأقصى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.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وممّا تستلزمه بعض هذه التوجهات تنقية و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تهذيب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موجود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وحفظ هوي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تها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ويستلزم البعض الآخر منها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تأسيس علم جدي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د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«أسلَمة العلوم الإنسانية»، وخاصة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ذات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تأسيسي،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ومن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ضروري 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لالتفات إلى أنّ لكل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ٍ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بنيةً تحتية وبنيةً فوقية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ومن هنا يمكن إيجاد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تحول أساسي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العلوم الإنسانية بهدف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التوصل إلى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ٍ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ديني جديد،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عن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طريق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إيجاد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تحول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البنية التحتية وتجديد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بن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يته الفوقية بما ي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تناسب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مع ذلك العلم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؛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أي أنّه ينبغي تغيير أصول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موجود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بما ي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تناسب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مع الرؤية الكونية الإ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سلامي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الأصول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أو البنية التحتية 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مجموع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معارف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قرآن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ية الأصيلة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وأهل البيت (عليهم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‌السلام)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فلسفة 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سلامي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وينبغي طبعاً عند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تأسيس علم جديد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، أن يؤدي الترابط بين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معارف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الأصيلة و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التعاليم الإسلامية والعلوم العقلية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إلى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توليد علم جديد ومو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ضع حاجة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.</w:t>
      </w:r>
    </w:p>
    <w:p w:rsidR="0067533A" w:rsidRPr="0067533A" w:rsidRDefault="0067533A" w:rsidP="0067533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lang w:bidi="ar-IQ"/>
        </w:rPr>
      </w:pP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تأسيسي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حقيقةً هو أسلوب في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ديني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لإضفاء الأ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صال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 على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معارف والتعاليم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نقلي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توفير دعم ومساندة معنوية 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توليد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ديني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يؤكد على الاهتمام بال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مناهج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مختلف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کسب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معرف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بالإضافة إلى ذلك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ينبغي أن يستفيد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جديد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من مصادر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معرف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ية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ومن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هج متنوع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ومن مستلزمات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توليد علم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ٍ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دينيٍ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جديد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ٍ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نقد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 لل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الموجودة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وإيجاد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تحول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ٍ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في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وهذا هو ما يُسمّى بالمنهج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«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تأسيسي».</w:t>
      </w:r>
    </w:p>
    <w:p w:rsidR="0067533A" w:rsidRPr="0067533A" w:rsidRDefault="0067533A" w:rsidP="0067533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67533A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هدف البحث: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هدف هذا البحث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هو وضع منهج بنائي لل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ديني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، وفقاً 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رأي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كلّ من الشيخ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جوادي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آملي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الشيخ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مصباح اليزدي.</w:t>
      </w:r>
    </w:p>
    <w:p w:rsidR="0067533A" w:rsidRPr="0067533A" w:rsidRDefault="0067533A" w:rsidP="0067533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67533A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lastRenderedPageBreak/>
        <w:t>منهج البحث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المنهج الذي سار عليه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البحث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تحليلي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وتوثيقي ومقارن و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ناقد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، حيث يهتم هذا البحث من خلال الرجوع إلى مؤلفات هذين العالِمين ب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شرح وتبيين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ديني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من وجهة نظرهما.</w:t>
      </w:r>
    </w:p>
    <w:p w:rsidR="0067533A" w:rsidRPr="0067533A" w:rsidRDefault="0067533A" w:rsidP="0067533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67533A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معطيات البحث: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تُشير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معطيات البحث إلى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أنّ رأييهما ينصبّان على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تفسير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والمنهج البنائي لل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ديني؛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أي أنّ بناء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بناءً دينياً يستدعي تغيير أصول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موجود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لا يمكن بناء العلم بناءً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ديني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اً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بدون تغيير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أصوله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كما أنّهما ي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عتقد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بأنّ بناء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بناءً دينياً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يتطلب إعادة تعريف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دين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العلاقة بينهما. فال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دين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لا يتعارض مع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عقل، بل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هو نموذج للأصول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كما أنّه لا يتعارض مع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علم، بل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هو م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يزان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لوزن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قوانين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ة.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وب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شكل عام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يمكن من خلال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«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إصلاح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الأصول وا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لا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فتراضات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ديني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مُسبقة‌»،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«توس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يع وتنمية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من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هج‌» و«اصلاح غاي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علم»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جعل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علم ديني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اً،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لا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ضرور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 لل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تأييد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تجر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ي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بي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فرضيات.</w:t>
      </w:r>
    </w:p>
    <w:p w:rsidR="0067533A" w:rsidRPr="0067533A" w:rsidRDefault="0067533A" w:rsidP="0067533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67533A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الاستنتاج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بنا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ءً على ما سبق ذكره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يهتم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هذا البحث بدراسة مجموع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نظريات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بنا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ئية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باتّباع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تأسيسي مع التركيز على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ديني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لكلّ من آية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الله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جوادي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آملي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آية الله 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مصباح.</w:t>
      </w:r>
    </w:p>
    <w:p w:rsidR="0067533A" w:rsidRPr="0067533A" w:rsidRDefault="0067533A" w:rsidP="0067533A">
      <w:pPr>
        <w:spacing w:after="0" w:line="240" w:lineRule="auto"/>
        <w:rPr>
          <w:rFonts w:ascii="Times New Roman" w:eastAsia="Calibri" w:hAnsi="Times New Roman" w:cs="B Badr"/>
          <w:sz w:val="32"/>
          <w:szCs w:val="32"/>
          <w:rtl/>
          <w:lang w:bidi="ar-IQ"/>
        </w:rPr>
      </w:pPr>
      <w:r w:rsidRPr="0067533A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الكلمات</w:t>
      </w:r>
      <w:r w:rsidRPr="0067533A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 xml:space="preserve"> المفتاحية: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ديني،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تأسيسي، 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المنهج ال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بنا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>ئي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، آية ‌الله جوادي</w:t>
      </w:r>
      <w:r w:rsidRPr="0067533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الآملي</w:t>
      </w:r>
      <w:r w:rsidRPr="0067533A">
        <w:rPr>
          <w:rFonts w:ascii="Calibri" w:eastAsia="Calibri" w:hAnsi="Calibri" w:cs="B Badr"/>
          <w:sz w:val="32"/>
          <w:szCs w:val="32"/>
          <w:rtl/>
          <w:lang w:bidi="ar-IQ"/>
        </w:rPr>
        <w:t>،‌ آية ‌الله مصباح</w:t>
      </w:r>
      <w:r w:rsidRPr="0067533A">
        <w:rPr>
          <w:rFonts w:ascii="Times New Roman" w:eastAsia="Calibri" w:hAnsi="Times New Roman" w:cs="B Badr" w:hint="cs"/>
          <w:sz w:val="32"/>
          <w:szCs w:val="32"/>
          <w:rtl/>
          <w:lang w:bidi="ar-IQ"/>
        </w:rPr>
        <w:t>.</w:t>
      </w:r>
    </w:p>
    <w:p w:rsidR="00933150" w:rsidRPr="0067533A" w:rsidRDefault="00933150" w:rsidP="0067533A"/>
    <w:sectPr w:rsidR="00933150" w:rsidRPr="0067533A" w:rsidSect="004616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753" w:rsidRDefault="00524753" w:rsidP="0013536D">
      <w:pPr>
        <w:spacing w:after="0" w:line="240" w:lineRule="auto"/>
      </w:pPr>
      <w:r>
        <w:separator/>
      </w:r>
    </w:p>
  </w:endnote>
  <w:endnote w:type="continuationSeparator" w:id="0">
    <w:p w:rsidR="00524753" w:rsidRDefault="00524753" w:rsidP="0013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753" w:rsidRDefault="00524753" w:rsidP="0013536D">
      <w:pPr>
        <w:spacing w:after="0" w:line="240" w:lineRule="auto"/>
      </w:pPr>
      <w:r>
        <w:separator/>
      </w:r>
    </w:p>
  </w:footnote>
  <w:footnote w:type="continuationSeparator" w:id="0">
    <w:p w:rsidR="00524753" w:rsidRDefault="00524753" w:rsidP="0013536D">
      <w:pPr>
        <w:spacing w:after="0" w:line="240" w:lineRule="auto"/>
      </w:pPr>
      <w:r>
        <w:continuationSeparator/>
      </w:r>
    </w:p>
  </w:footnote>
  <w:footnote w:id="1">
    <w:p w:rsidR="0067533A" w:rsidRPr="00A52CDF" w:rsidRDefault="0067533A" w:rsidP="0067533A">
      <w:pPr>
        <w:pStyle w:val="FootnoteText"/>
        <w:rPr>
          <w:rFonts w:ascii="Times New Roman" w:hAnsi="Times New Roman" w:cs="B Badr"/>
          <w:szCs w:val="24"/>
        </w:rPr>
      </w:pPr>
      <w:r w:rsidRPr="00A52CDF">
        <w:rPr>
          <w:rStyle w:val="FootnoteReference"/>
          <w:rFonts w:ascii="Times New Roman" w:hAnsi="Times New Roman" w:cs="B Badr"/>
          <w:szCs w:val="24"/>
          <w:vertAlign w:val="baseline"/>
        </w:rPr>
        <w:footnoteRef/>
      </w:r>
      <w:r w:rsidRPr="00A52CDF">
        <w:rPr>
          <w:rFonts w:ascii="Times New Roman" w:hAnsi="Times New Roman" w:cs="B Badr" w:hint="cs"/>
          <w:szCs w:val="24"/>
          <w:rtl/>
        </w:rPr>
        <w:t xml:space="preserve">. استاذ مشارك في مؤسسة  الإمام الخميني (رحمه الله) للتعليم والبحوث </w:t>
      </w:r>
      <w:r w:rsidRPr="00A52CDF">
        <w:rPr>
          <w:rFonts w:ascii="Times New Roman" w:hAnsi="Times New Roman" w:cs="B Badr"/>
          <w:szCs w:val="24"/>
        </w:rPr>
        <w:t>fooladi@iki.ac.ir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6D"/>
    <w:rsid w:val="0013536D"/>
    <w:rsid w:val="004616BE"/>
    <w:rsid w:val="00524753"/>
    <w:rsid w:val="0067533A"/>
    <w:rsid w:val="008277B2"/>
    <w:rsid w:val="00933150"/>
    <w:rsid w:val="009E0ACC"/>
    <w:rsid w:val="00A00AE0"/>
    <w:rsid w:val="00A25D04"/>
    <w:rsid w:val="00BC4445"/>
    <w:rsid w:val="00D37814"/>
    <w:rsid w:val="00EC0683"/>
    <w:rsid w:val="00F60747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53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53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53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5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atid.iki.ac.ir/?prof=119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E.N.</dc:creator>
  <cp:lastModifiedBy>E.N.</cp:lastModifiedBy>
  <cp:revision>2</cp:revision>
  <dcterms:created xsi:type="dcterms:W3CDTF">2022-06-05T15:55:00Z</dcterms:created>
  <dcterms:modified xsi:type="dcterms:W3CDTF">2022-06-12T01:14:00Z</dcterms:modified>
</cp:coreProperties>
</file>