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25DA3" w14:textId="2629DC9D" w:rsidR="00A04745" w:rsidRDefault="00A04745">
      <w:pPr>
        <w:bidi w:val="0"/>
        <w:rPr>
          <w:rFonts w:cs="B Roya"/>
          <w:b/>
          <w:bCs/>
          <w:sz w:val="28"/>
          <w:szCs w:val="28"/>
          <w:rtl/>
        </w:rPr>
      </w:pPr>
    </w:p>
    <w:p w14:paraId="7C39F1DA" w14:textId="0DE1437D" w:rsidR="00A04745" w:rsidRPr="003A2037" w:rsidRDefault="00A04745" w:rsidP="003A2037">
      <w:pPr>
        <w:bidi w:val="0"/>
        <w:spacing w:line="240" w:lineRule="auto"/>
        <w:jc w:val="lowKashida"/>
        <w:rPr>
          <w:rFonts w:asciiTheme="majorBidi" w:hAnsiTheme="majorBidi" w:cstheme="majorBidi"/>
          <w:b/>
          <w:bCs/>
          <w:sz w:val="24"/>
          <w:szCs w:val="24"/>
        </w:rPr>
      </w:pPr>
      <w:bookmarkStart w:id="0" w:name="_GoBack"/>
      <w:bookmarkEnd w:id="0"/>
      <w:r w:rsidRPr="003A2037">
        <w:rPr>
          <w:rFonts w:asciiTheme="majorBidi" w:hAnsiTheme="majorBidi" w:cstheme="majorBidi"/>
          <w:b/>
          <w:bCs/>
          <w:sz w:val="24"/>
          <w:szCs w:val="24"/>
        </w:rPr>
        <w:t xml:space="preserve">The </w:t>
      </w:r>
      <w:r w:rsidR="003A2037">
        <w:rPr>
          <w:rFonts w:asciiTheme="majorBidi" w:hAnsiTheme="majorBidi" w:cstheme="majorBidi"/>
          <w:b/>
          <w:bCs/>
          <w:sz w:val="24"/>
          <w:szCs w:val="24"/>
        </w:rPr>
        <w:t>6</w:t>
      </w:r>
      <w:r w:rsidR="003A2037" w:rsidRPr="003A2037">
        <w:rPr>
          <w:rFonts w:asciiTheme="majorBidi" w:hAnsiTheme="majorBidi" w:cstheme="majorBidi"/>
          <w:b/>
          <w:bCs/>
          <w:sz w:val="24"/>
          <w:szCs w:val="24"/>
          <w:vertAlign w:val="superscript"/>
        </w:rPr>
        <w:t>th</w:t>
      </w:r>
      <w:r w:rsidR="003A2037" w:rsidRPr="003A2037">
        <w:rPr>
          <w:rFonts w:asciiTheme="majorBidi" w:hAnsiTheme="majorBidi" w:cstheme="majorBidi"/>
          <w:b/>
          <w:bCs/>
          <w:sz w:val="24"/>
          <w:szCs w:val="24"/>
        </w:rPr>
        <w:t xml:space="preserve"> </w:t>
      </w:r>
      <w:r w:rsidR="003A2037">
        <w:rPr>
          <w:rFonts w:asciiTheme="majorBidi" w:hAnsiTheme="majorBidi" w:cstheme="majorBidi"/>
          <w:b/>
          <w:bCs/>
          <w:sz w:val="24"/>
          <w:szCs w:val="24"/>
        </w:rPr>
        <w:t>I</w:t>
      </w:r>
      <w:r w:rsidRPr="003A2037">
        <w:rPr>
          <w:rFonts w:asciiTheme="majorBidi" w:hAnsiTheme="majorBidi" w:cstheme="majorBidi"/>
          <w:b/>
          <w:bCs/>
          <w:sz w:val="24"/>
          <w:szCs w:val="24"/>
        </w:rPr>
        <w:t xml:space="preserve">ntroductory </w:t>
      </w:r>
      <w:r w:rsidR="003A2037">
        <w:rPr>
          <w:rFonts w:asciiTheme="majorBidi" w:hAnsiTheme="majorBidi" w:cstheme="majorBidi"/>
          <w:b/>
          <w:bCs/>
          <w:sz w:val="24"/>
          <w:szCs w:val="24"/>
        </w:rPr>
        <w:t>Panel Discussion</w:t>
      </w:r>
      <w:r w:rsidRPr="003A2037">
        <w:rPr>
          <w:rFonts w:asciiTheme="majorBidi" w:hAnsiTheme="majorBidi" w:cstheme="majorBidi"/>
          <w:b/>
          <w:bCs/>
          <w:sz w:val="24"/>
          <w:szCs w:val="24"/>
        </w:rPr>
        <w:t xml:space="preserve"> of the Conference </w:t>
      </w:r>
      <w:r w:rsidR="003A2037">
        <w:rPr>
          <w:rFonts w:asciiTheme="majorBidi" w:hAnsiTheme="majorBidi" w:cstheme="majorBidi"/>
          <w:b/>
          <w:bCs/>
          <w:sz w:val="24"/>
          <w:szCs w:val="24"/>
        </w:rPr>
        <w:t>on</w:t>
      </w:r>
      <w:r w:rsidRPr="003A2037">
        <w:rPr>
          <w:rFonts w:asciiTheme="majorBidi" w:hAnsiTheme="majorBidi" w:cstheme="majorBidi"/>
          <w:b/>
          <w:bCs/>
          <w:sz w:val="24"/>
          <w:szCs w:val="24"/>
        </w:rPr>
        <w:t xml:space="preserve"> Islamic </w:t>
      </w:r>
      <w:r w:rsidR="003A2037">
        <w:rPr>
          <w:rFonts w:asciiTheme="majorBidi" w:hAnsiTheme="majorBidi" w:cstheme="majorBidi"/>
          <w:b/>
          <w:bCs/>
          <w:sz w:val="24"/>
          <w:szCs w:val="24"/>
        </w:rPr>
        <w:t>Human Sciences</w:t>
      </w:r>
      <w:r w:rsidRPr="003A2037">
        <w:rPr>
          <w:rFonts w:asciiTheme="majorBidi" w:hAnsiTheme="majorBidi" w:cstheme="majorBidi"/>
          <w:b/>
          <w:bCs/>
          <w:sz w:val="24"/>
          <w:szCs w:val="24"/>
        </w:rPr>
        <w:t xml:space="preserve"> in the Thought of </w:t>
      </w:r>
      <w:proofErr w:type="spellStart"/>
      <w:r w:rsidRPr="003A2037">
        <w:rPr>
          <w:rFonts w:asciiTheme="majorBidi" w:hAnsiTheme="majorBidi" w:cstheme="majorBidi"/>
          <w:b/>
          <w:bCs/>
          <w:sz w:val="24"/>
          <w:szCs w:val="24"/>
        </w:rPr>
        <w:t>Allameh</w:t>
      </w:r>
      <w:proofErr w:type="spellEnd"/>
      <w:r w:rsidRPr="003A2037">
        <w:rPr>
          <w:rFonts w:asciiTheme="majorBidi" w:hAnsiTheme="majorBidi" w:cstheme="majorBidi"/>
          <w:b/>
          <w:bCs/>
          <w:sz w:val="24"/>
          <w:szCs w:val="24"/>
        </w:rPr>
        <w:t xml:space="preserve"> M</w:t>
      </w:r>
      <w:r w:rsidR="003A2037">
        <w:rPr>
          <w:rFonts w:asciiTheme="majorBidi" w:hAnsiTheme="majorBidi" w:cstheme="majorBidi"/>
          <w:b/>
          <w:bCs/>
          <w:sz w:val="24"/>
          <w:szCs w:val="24"/>
        </w:rPr>
        <w:t>u</w:t>
      </w:r>
      <w:r w:rsidRPr="003A2037">
        <w:rPr>
          <w:rFonts w:asciiTheme="majorBidi" w:hAnsiTheme="majorBidi" w:cstheme="majorBidi"/>
          <w:b/>
          <w:bCs/>
          <w:sz w:val="24"/>
          <w:szCs w:val="24"/>
        </w:rPr>
        <w:t xml:space="preserve">hammad </w:t>
      </w:r>
      <w:proofErr w:type="spellStart"/>
      <w:r w:rsidRPr="003A2037">
        <w:rPr>
          <w:rFonts w:asciiTheme="majorBidi" w:hAnsiTheme="majorBidi" w:cstheme="majorBidi"/>
          <w:b/>
          <w:bCs/>
          <w:sz w:val="24"/>
          <w:szCs w:val="24"/>
        </w:rPr>
        <w:t>Ta</w:t>
      </w:r>
      <w:r w:rsidR="003A2037">
        <w:rPr>
          <w:rFonts w:asciiTheme="majorBidi" w:hAnsiTheme="majorBidi" w:cstheme="majorBidi"/>
          <w:b/>
          <w:bCs/>
          <w:sz w:val="24"/>
          <w:szCs w:val="24"/>
        </w:rPr>
        <w:t>q</w:t>
      </w:r>
      <w:r w:rsidRPr="003A2037">
        <w:rPr>
          <w:rFonts w:asciiTheme="majorBidi" w:hAnsiTheme="majorBidi" w:cstheme="majorBidi"/>
          <w:b/>
          <w:bCs/>
          <w:sz w:val="24"/>
          <w:szCs w:val="24"/>
        </w:rPr>
        <w:t>i</w:t>
      </w:r>
      <w:proofErr w:type="spellEnd"/>
      <w:r w:rsidRPr="003A2037">
        <w:rPr>
          <w:rFonts w:asciiTheme="majorBidi" w:hAnsiTheme="majorBidi" w:cstheme="majorBidi"/>
          <w:b/>
          <w:bCs/>
          <w:sz w:val="24"/>
          <w:szCs w:val="24"/>
        </w:rPr>
        <w:t xml:space="preserve"> </w:t>
      </w:r>
      <w:proofErr w:type="spellStart"/>
      <w:r w:rsidRPr="003A2037">
        <w:rPr>
          <w:rFonts w:asciiTheme="majorBidi" w:hAnsiTheme="majorBidi" w:cstheme="majorBidi"/>
          <w:b/>
          <w:bCs/>
          <w:sz w:val="24"/>
          <w:szCs w:val="24"/>
        </w:rPr>
        <w:t>M</w:t>
      </w:r>
      <w:r w:rsidR="003A2037">
        <w:rPr>
          <w:rFonts w:asciiTheme="majorBidi" w:hAnsiTheme="majorBidi" w:cstheme="majorBidi"/>
          <w:b/>
          <w:bCs/>
          <w:sz w:val="24"/>
          <w:szCs w:val="24"/>
        </w:rPr>
        <w:t>i</w:t>
      </w:r>
      <w:r w:rsidRPr="003A2037">
        <w:rPr>
          <w:rFonts w:asciiTheme="majorBidi" w:hAnsiTheme="majorBidi" w:cstheme="majorBidi"/>
          <w:b/>
          <w:bCs/>
          <w:sz w:val="24"/>
          <w:szCs w:val="24"/>
        </w:rPr>
        <w:t>sbah</w:t>
      </w:r>
      <w:proofErr w:type="spellEnd"/>
      <w:r w:rsidRPr="003A2037">
        <w:rPr>
          <w:rFonts w:asciiTheme="majorBidi" w:hAnsiTheme="majorBidi" w:cstheme="majorBidi"/>
          <w:b/>
          <w:bCs/>
          <w:sz w:val="24"/>
          <w:szCs w:val="24"/>
        </w:rPr>
        <w:t xml:space="preserve"> </w:t>
      </w:r>
      <w:proofErr w:type="spellStart"/>
      <w:r w:rsidRPr="003A2037">
        <w:rPr>
          <w:rFonts w:asciiTheme="majorBidi" w:hAnsiTheme="majorBidi" w:cstheme="majorBidi"/>
          <w:b/>
          <w:bCs/>
          <w:sz w:val="24"/>
          <w:szCs w:val="24"/>
        </w:rPr>
        <w:t>Yazdi</w:t>
      </w:r>
      <w:proofErr w:type="spellEnd"/>
    </w:p>
    <w:p w14:paraId="56002FA1" w14:textId="457A0590" w:rsidR="00A04745" w:rsidRPr="003A2037" w:rsidRDefault="003A2037" w:rsidP="00470798">
      <w:pPr>
        <w:bidi w:val="0"/>
        <w:spacing w:line="240" w:lineRule="auto"/>
        <w:jc w:val="lowKashida"/>
        <w:rPr>
          <w:rFonts w:asciiTheme="majorBidi" w:hAnsiTheme="majorBidi" w:cstheme="majorBidi"/>
          <w:b/>
          <w:bCs/>
          <w:sz w:val="24"/>
          <w:szCs w:val="24"/>
        </w:rPr>
      </w:pPr>
      <w:r>
        <w:rPr>
          <w:rFonts w:asciiTheme="majorBidi" w:hAnsiTheme="majorBidi" w:cstheme="majorBidi"/>
          <w:b/>
          <w:bCs/>
          <w:sz w:val="24"/>
          <w:szCs w:val="24"/>
        </w:rPr>
        <w:t xml:space="preserve">The </w:t>
      </w:r>
      <w:r w:rsidR="00A04745" w:rsidRPr="003A2037">
        <w:rPr>
          <w:rFonts w:asciiTheme="majorBidi" w:hAnsiTheme="majorBidi" w:cstheme="majorBidi"/>
          <w:b/>
          <w:bCs/>
          <w:sz w:val="24"/>
          <w:szCs w:val="24"/>
        </w:rPr>
        <w:t xml:space="preserve">Fundamentals of Human Rights in Islam from </w:t>
      </w:r>
      <w:proofErr w:type="spellStart"/>
      <w:r w:rsidR="00470798" w:rsidRPr="00470798">
        <w:rPr>
          <w:rFonts w:asciiTheme="majorBidi" w:hAnsiTheme="majorBidi" w:cstheme="majorBidi"/>
          <w:b/>
          <w:bCs/>
          <w:sz w:val="24"/>
          <w:szCs w:val="24"/>
        </w:rPr>
        <w:t>Allameh</w:t>
      </w:r>
      <w:proofErr w:type="spellEnd"/>
      <w:r w:rsidR="003C7D07" w:rsidRPr="003A2037">
        <w:rPr>
          <w:rFonts w:asciiTheme="majorBidi" w:hAnsiTheme="majorBidi" w:cstheme="majorBidi"/>
          <w:b/>
          <w:bCs/>
          <w:sz w:val="24"/>
          <w:szCs w:val="24"/>
        </w:rPr>
        <w:t xml:space="preserve"> </w:t>
      </w:r>
      <w:proofErr w:type="spellStart"/>
      <w:r w:rsidR="003C7D07" w:rsidRPr="003A2037">
        <w:rPr>
          <w:rFonts w:asciiTheme="majorBidi" w:hAnsiTheme="majorBidi" w:cstheme="majorBidi"/>
          <w:b/>
          <w:bCs/>
          <w:sz w:val="24"/>
          <w:szCs w:val="24"/>
        </w:rPr>
        <w:t>M</w:t>
      </w:r>
      <w:r w:rsidR="003C7D07">
        <w:rPr>
          <w:rFonts w:asciiTheme="majorBidi" w:hAnsiTheme="majorBidi" w:cstheme="majorBidi"/>
          <w:b/>
          <w:bCs/>
          <w:sz w:val="24"/>
          <w:szCs w:val="24"/>
        </w:rPr>
        <w:t>i</w:t>
      </w:r>
      <w:r w:rsidR="003C7D07" w:rsidRPr="003A2037">
        <w:rPr>
          <w:rFonts w:asciiTheme="majorBidi" w:hAnsiTheme="majorBidi" w:cstheme="majorBidi"/>
          <w:b/>
          <w:bCs/>
          <w:sz w:val="24"/>
          <w:szCs w:val="24"/>
        </w:rPr>
        <w:t>sbah</w:t>
      </w:r>
      <w:proofErr w:type="spellEnd"/>
      <w:r w:rsidR="003C7D07" w:rsidRPr="003A2037">
        <w:rPr>
          <w:rFonts w:asciiTheme="majorBidi" w:hAnsiTheme="majorBidi" w:cstheme="majorBidi"/>
          <w:b/>
          <w:bCs/>
          <w:sz w:val="24"/>
          <w:szCs w:val="24"/>
        </w:rPr>
        <w:t xml:space="preserve"> </w:t>
      </w:r>
      <w:proofErr w:type="spellStart"/>
      <w:r w:rsidR="003C7D07" w:rsidRPr="003A2037">
        <w:rPr>
          <w:rFonts w:asciiTheme="majorBidi" w:hAnsiTheme="majorBidi" w:cstheme="majorBidi"/>
          <w:b/>
          <w:bCs/>
          <w:sz w:val="24"/>
          <w:szCs w:val="24"/>
        </w:rPr>
        <w:t>Yazdi</w:t>
      </w:r>
      <w:r w:rsidR="003C7D07">
        <w:rPr>
          <w:rFonts w:asciiTheme="majorBidi" w:hAnsiTheme="majorBidi" w:cstheme="majorBidi"/>
          <w:b/>
          <w:bCs/>
          <w:sz w:val="24"/>
          <w:szCs w:val="24"/>
        </w:rPr>
        <w:t>'s</w:t>
      </w:r>
      <w:proofErr w:type="spellEnd"/>
      <w:r w:rsidR="003C7D07" w:rsidRPr="003A2037">
        <w:rPr>
          <w:rFonts w:asciiTheme="majorBidi" w:hAnsiTheme="majorBidi" w:cstheme="majorBidi"/>
          <w:b/>
          <w:bCs/>
          <w:sz w:val="24"/>
          <w:szCs w:val="24"/>
        </w:rPr>
        <w:t xml:space="preserve"> </w:t>
      </w:r>
      <w:r w:rsidR="003C7D07">
        <w:rPr>
          <w:rFonts w:asciiTheme="majorBidi" w:hAnsiTheme="majorBidi" w:cstheme="majorBidi"/>
          <w:b/>
          <w:bCs/>
          <w:sz w:val="24"/>
          <w:szCs w:val="24"/>
        </w:rPr>
        <w:t>Viewpoint</w:t>
      </w:r>
    </w:p>
    <w:p w14:paraId="603021DB" w14:textId="7233F4E5" w:rsidR="00A04745" w:rsidRDefault="003C7D07" w:rsidP="00A04745">
      <w:pPr>
        <w:bidi w:val="0"/>
        <w:spacing w:line="240" w:lineRule="auto"/>
        <w:jc w:val="lowKashida"/>
        <w:rPr>
          <w:rFonts w:cs="B Roya"/>
        </w:rPr>
      </w:pPr>
      <w:r w:rsidRPr="003C7D07">
        <w:rPr>
          <w:rFonts w:asciiTheme="majorBidi" w:hAnsiTheme="majorBidi" w:cstheme="majorBidi"/>
        </w:rPr>
        <w:t xml:space="preserve">Muhammad Reza </w:t>
      </w:r>
      <w:proofErr w:type="spellStart"/>
      <w:r w:rsidRPr="003C7D07">
        <w:rPr>
          <w:rFonts w:asciiTheme="majorBidi" w:hAnsiTheme="majorBidi" w:cstheme="majorBidi"/>
        </w:rPr>
        <w:t>Baqirzadeh</w:t>
      </w:r>
      <w:proofErr w:type="spellEnd"/>
      <w:r>
        <w:rPr>
          <w:rFonts w:asciiTheme="majorBidi" w:hAnsiTheme="majorBidi" w:cstheme="majorBidi"/>
        </w:rPr>
        <w:t xml:space="preserve"> / Assistant Professor at the Imam Khomeini Institute for Education and Research </w:t>
      </w:r>
      <w:hyperlink r:id="rId9" w:history="1">
        <w:r w:rsidRPr="00972F4F">
          <w:rPr>
            <w:rStyle w:val="Hyperlink"/>
            <w:rFonts w:cs="B Roya"/>
          </w:rPr>
          <w:t>bagherzade1@iki.ac.ir</w:t>
        </w:r>
      </w:hyperlink>
    </w:p>
    <w:p w14:paraId="318FBDC1" w14:textId="77777777" w:rsidR="00A04745" w:rsidRPr="003C7D07" w:rsidRDefault="00A04745" w:rsidP="00A04745">
      <w:pPr>
        <w:bidi w:val="0"/>
        <w:spacing w:line="240" w:lineRule="auto"/>
        <w:jc w:val="lowKashida"/>
        <w:rPr>
          <w:rFonts w:asciiTheme="majorBidi" w:hAnsiTheme="majorBidi" w:cstheme="majorBidi"/>
          <w:b/>
          <w:bCs/>
          <w:sz w:val="24"/>
          <w:szCs w:val="24"/>
        </w:rPr>
      </w:pPr>
      <w:r w:rsidRPr="003C7D07">
        <w:rPr>
          <w:rFonts w:asciiTheme="majorBidi" w:hAnsiTheme="majorBidi" w:cstheme="majorBidi"/>
          <w:b/>
          <w:bCs/>
          <w:sz w:val="24"/>
          <w:szCs w:val="24"/>
        </w:rPr>
        <w:t>Abstract</w:t>
      </w:r>
    </w:p>
    <w:p w14:paraId="142D9823" w14:textId="450A1240" w:rsidR="00A04745" w:rsidRPr="003A2037" w:rsidRDefault="003C7D07" w:rsidP="008E453C">
      <w:pPr>
        <w:bidi w:val="0"/>
        <w:spacing w:line="240" w:lineRule="auto"/>
        <w:jc w:val="lowKashida"/>
        <w:rPr>
          <w:rFonts w:asciiTheme="majorBidi" w:hAnsiTheme="majorBidi" w:cstheme="majorBidi"/>
          <w:sz w:val="24"/>
          <w:szCs w:val="24"/>
        </w:rPr>
      </w:pPr>
      <w:r w:rsidRPr="003A2037">
        <w:rPr>
          <w:rFonts w:asciiTheme="majorBidi" w:hAnsiTheme="majorBidi" w:cstheme="majorBidi"/>
          <w:sz w:val="24"/>
          <w:szCs w:val="24"/>
        </w:rPr>
        <w:t>In Islam</w:t>
      </w:r>
      <w:r>
        <w:rPr>
          <w:rFonts w:asciiTheme="majorBidi" w:hAnsiTheme="majorBidi" w:cstheme="majorBidi"/>
          <w:sz w:val="24"/>
          <w:szCs w:val="24"/>
        </w:rPr>
        <w:t>,</w:t>
      </w:r>
      <w:r w:rsidRPr="003A2037">
        <w:rPr>
          <w:rFonts w:asciiTheme="majorBidi" w:hAnsiTheme="majorBidi" w:cstheme="majorBidi"/>
          <w:sz w:val="24"/>
          <w:szCs w:val="24"/>
        </w:rPr>
        <w:t xml:space="preserve"> </w:t>
      </w:r>
      <w:r>
        <w:rPr>
          <w:rFonts w:asciiTheme="majorBidi" w:hAnsiTheme="majorBidi" w:cstheme="majorBidi"/>
          <w:sz w:val="24"/>
          <w:szCs w:val="24"/>
        </w:rPr>
        <w:t>h</w:t>
      </w:r>
      <w:r w:rsidR="00A04745" w:rsidRPr="003A2037">
        <w:rPr>
          <w:rFonts w:asciiTheme="majorBidi" w:hAnsiTheme="majorBidi" w:cstheme="majorBidi"/>
          <w:sz w:val="24"/>
          <w:szCs w:val="24"/>
        </w:rPr>
        <w:t xml:space="preserve">uman rights have </w:t>
      </w:r>
      <w:r>
        <w:rPr>
          <w:rFonts w:asciiTheme="majorBidi" w:hAnsiTheme="majorBidi" w:cstheme="majorBidi"/>
          <w:sz w:val="24"/>
          <w:szCs w:val="24"/>
        </w:rPr>
        <w:t xml:space="preserve">some defining </w:t>
      </w:r>
      <w:r w:rsidR="00A04745" w:rsidRPr="003A2037">
        <w:rPr>
          <w:rFonts w:asciiTheme="majorBidi" w:hAnsiTheme="majorBidi" w:cstheme="majorBidi"/>
          <w:sz w:val="24"/>
          <w:szCs w:val="24"/>
        </w:rPr>
        <w:t xml:space="preserve">characteristics in </w:t>
      </w:r>
      <w:r w:rsidR="00457C97">
        <w:rPr>
          <w:rFonts w:asciiTheme="majorBidi" w:hAnsiTheme="majorBidi" w:cstheme="majorBidi"/>
          <w:sz w:val="24"/>
          <w:szCs w:val="24"/>
        </w:rPr>
        <w:t xml:space="preserve">terms of </w:t>
      </w:r>
      <w:r w:rsidR="00A04745" w:rsidRPr="003A2037">
        <w:rPr>
          <w:rFonts w:asciiTheme="majorBidi" w:hAnsiTheme="majorBidi" w:cstheme="majorBidi"/>
          <w:sz w:val="24"/>
          <w:szCs w:val="24"/>
        </w:rPr>
        <w:t xml:space="preserve">epistemological </w:t>
      </w:r>
      <w:r>
        <w:rPr>
          <w:rFonts w:asciiTheme="majorBidi" w:hAnsiTheme="majorBidi" w:cstheme="majorBidi"/>
          <w:sz w:val="24"/>
          <w:szCs w:val="24"/>
        </w:rPr>
        <w:t xml:space="preserve">principles and </w:t>
      </w:r>
      <w:r w:rsidR="00A04745" w:rsidRPr="003A2037">
        <w:rPr>
          <w:rFonts w:asciiTheme="majorBidi" w:hAnsiTheme="majorBidi" w:cstheme="majorBidi"/>
          <w:sz w:val="24"/>
          <w:szCs w:val="24"/>
        </w:rPr>
        <w:t xml:space="preserve">foundations that </w:t>
      </w:r>
      <w:r w:rsidRPr="003A2037">
        <w:rPr>
          <w:rFonts w:asciiTheme="majorBidi" w:hAnsiTheme="majorBidi" w:cstheme="majorBidi"/>
          <w:sz w:val="24"/>
          <w:szCs w:val="24"/>
        </w:rPr>
        <w:t>distinguish</w:t>
      </w:r>
      <w:r w:rsidR="00A04745" w:rsidRPr="003A2037">
        <w:rPr>
          <w:rFonts w:asciiTheme="majorBidi" w:hAnsiTheme="majorBidi" w:cstheme="majorBidi"/>
          <w:sz w:val="24"/>
          <w:szCs w:val="24"/>
        </w:rPr>
        <w:t xml:space="preserve"> it from the UN </w:t>
      </w:r>
      <w:r w:rsidR="00772513" w:rsidRPr="00772513">
        <w:rPr>
          <w:rFonts w:asciiTheme="majorBidi" w:hAnsiTheme="majorBidi" w:cstheme="majorBidi"/>
          <w:sz w:val="24"/>
          <w:szCs w:val="24"/>
        </w:rPr>
        <w:t>Universal Declaration of Human Rights (UDHR)</w:t>
      </w:r>
      <w:r w:rsidR="00A04745" w:rsidRPr="003A2037">
        <w:rPr>
          <w:rFonts w:asciiTheme="majorBidi" w:hAnsiTheme="majorBidi" w:cstheme="majorBidi"/>
          <w:sz w:val="24"/>
          <w:szCs w:val="24"/>
        </w:rPr>
        <w:t xml:space="preserve">. </w:t>
      </w:r>
      <w:r w:rsidR="00457C97">
        <w:rPr>
          <w:rFonts w:asciiTheme="majorBidi" w:hAnsiTheme="majorBidi" w:cstheme="majorBidi"/>
          <w:sz w:val="24"/>
          <w:szCs w:val="24"/>
        </w:rPr>
        <w:t>All</w:t>
      </w:r>
      <w:r w:rsidR="00A04745" w:rsidRPr="003A2037">
        <w:rPr>
          <w:rFonts w:asciiTheme="majorBidi" w:hAnsiTheme="majorBidi" w:cstheme="majorBidi"/>
          <w:sz w:val="24"/>
          <w:szCs w:val="24"/>
        </w:rPr>
        <w:t xml:space="preserve"> human rights system</w:t>
      </w:r>
      <w:r w:rsidR="00FF3A0E">
        <w:rPr>
          <w:rFonts w:asciiTheme="majorBidi" w:hAnsiTheme="majorBidi" w:cstheme="majorBidi"/>
          <w:sz w:val="24"/>
          <w:szCs w:val="24"/>
        </w:rPr>
        <w:t>s</w:t>
      </w:r>
      <w:r w:rsidR="00A04745" w:rsidRPr="003A2037">
        <w:rPr>
          <w:rFonts w:asciiTheme="majorBidi" w:hAnsiTheme="majorBidi" w:cstheme="majorBidi"/>
          <w:sz w:val="24"/>
          <w:szCs w:val="24"/>
        </w:rPr>
        <w:t xml:space="preserve"> </w:t>
      </w:r>
      <w:r w:rsidR="00FF3A0E">
        <w:rPr>
          <w:rFonts w:asciiTheme="majorBidi" w:hAnsiTheme="majorBidi" w:cstheme="majorBidi"/>
          <w:sz w:val="24"/>
          <w:szCs w:val="24"/>
        </w:rPr>
        <w:t>are</w:t>
      </w:r>
      <w:r w:rsidR="00A04745" w:rsidRPr="003A2037">
        <w:rPr>
          <w:rFonts w:asciiTheme="majorBidi" w:hAnsiTheme="majorBidi" w:cstheme="majorBidi"/>
          <w:sz w:val="24"/>
          <w:szCs w:val="24"/>
        </w:rPr>
        <w:t xml:space="preserve"> distinguished from </w:t>
      </w:r>
      <w:r w:rsidR="00457C97">
        <w:rPr>
          <w:rFonts w:asciiTheme="majorBidi" w:hAnsiTheme="majorBidi" w:cstheme="majorBidi"/>
          <w:sz w:val="24"/>
          <w:szCs w:val="24"/>
        </w:rPr>
        <w:t>one another</w:t>
      </w:r>
      <w:r w:rsidR="00A04745" w:rsidRPr="003A2037">
        <w:rPr>
          <w:rFonts w:asciiTheme="majorBidi" w:hAnsiTheme="majorBidi" w:cstheme="majorBidi"/>
          <w:sz w:val="24"/>
          <w:szCs w:val="24"/>
        </w:rPr>
        <w:t xml:space="preserve"> by </w:t>
      </w:r>
      <w:r w:rsidR="00FF3A0E">
        <w:rPr>
          <w:rFonts w:asciiTheme="majorBidi" w:hAnsiTheme="majorBidi" w:cstheme="majorBidi"/>
          <w:sz w:val="24"/>
          <w:szCs w:val="24"/>
        </w:rPr>
        <w:t>some</w:t>
      </w:r>
      <w:r w:rsidR="00A04745" w:rsidRPr="003A2037">
        <w:rPr>
          <w:rFonts w:asciiTheme="majorBidi" w:hAnsiTheme="majorBidi" w:cstheme="majorBidi"/>
          <w:sz w:val="24"/>
          <w:szCs w:val="24"/>
        </w:rPr>
        <w:t xml:space="preserve"> principles</w:t>
      </w:r>
      <w:r w:rsidR="00457C97">
        <w:rPr>
          <w:rFonts w:asciiTheme="majorBidi" w:hAnsiTheme="majorBidi" w:cstheme="majorBidi"/>
          <w:sz w:val="24"/>
          <w:szCs w:val="24"/>
        </w:rPr>
        <w:t xml:space="preserve">; In a similar vein, </w:t>
      </w:r>
      <w:r w:rsidR="00A04745" w:rsidRPr="003A2037">
        <w:rPr>
          <w:rFonts w:asciiTheme="majorBidi" w:hAnsiTheme="majorBidi" w:cstheme="majorBidi"/>
          <w:sz w:val="24"/>
          <w:szCs w:val="24"/>
        </w:rPr>
        <w:t>Islamic human rights</w:t>
      </w:r>
      <w:r w:rsidR="00173CCF">
        <w:rPr>
          <w:rFonts w:asciiTheme="majorBidi" w:hAnsiTheme="majorBidi" w:cstheme="majorBidi"/>
          <w:sz w:val="24"/>
          <w:szCs w:val="24"/>
        </w:rPr>
        <w:t>,</w:t>
      </w:r>
      <w:r w:rsidR="00A04745" w:rsidRPr="003A2037">
        <w:rPr>
          <w:rFonts w:asciiTheme="majorBidi" w:hAnsiTheme="majorBidi" w:cstheme="majorBidi"/>
          <w:sz w:val="24"/>
          <w:szCs w:val="24"/>
        </w:rPr>
        <w:t xml:space="preserve"> </w:t>
      </w:r>
      <w:r w:rsidR="00FF3A0E">
        <w:rPr>
          <w:rFonts w:asciiTheme="majorBidi" w:hAnsiTheme="majorBidi" w:cstheme="majorBidi"/>
          <w:sz w:val="24"/>
          <w:szCs w:val="24"/>
        </w:rPr>
        <w:t xml:space="preserve">which </w:t>
      </w:r>
      <w:r w:rsidR="00A04745" w:rsidRPr="003A2037">
        <w:rPr>
          <w:rFonts w:asciiTheme="majorBidi" w:hAnsiTheme="majorBidi" w:cstheme="majorBidi"/>
          <w:sz w:val="24"/>
          <w:szCs w:val="24"/>
        </w:rPr>
        <w:t>are based on epistemological, cosmological, and anthropological principles</w:t>
      </w:r>
      <w:r w:rsidR="00173CCF">
        <w:rPr>
          <w:rFonts w:asciiTheme="majorBidi" w:hAnsiTheme="majorBidi" w:cstheme="majorBidi"/>
          <w:sz w:val="24"/>
          <w:szCs w:val="24"/>
        </w:rPr>
        <w:t>,</w:t>
      </w:r>
      <w:r w:rsidR="00A04745" w:rsidRPr="003A2037">
        <w:rPr>
          <w:rFonts w:asciiTheme="majorBidi" w:hAnsiTheme="majorBidi" w:cstheme="majorBidi"/>
          <w:sz w:val="24"/>
          <w:szCs w:val="24"/>
        </w:rPr>
        <w:t xml:space="preserve"> </w:t>
      </w:r>
      <w:r w:rsidR="00FF3A0E">
        <w:rPr>
          <w:rFonts w:asciiTheme="majorBidi" w:hAnsiTheme="majorBidi" w:cstheme="majorBidi"/>
          <w:sz w:val="24"/>
          <w:szCs w:val="24"/>
        </w:rPr>
        <w:t>is</w:t>
      </w:r>
      <w:r w:rsidR="00A04745" w:rsidRPr="003A2037">
        <w:rPr>
          <w:rFonts w:asciiTheme="majorBidi" w:hAnsiTheme="majorBidi" w:cstheme="majorBidi"/>
          <w:sz w:val="24"/>
          <w:szCs w:val="24"/>
        </w:rPr>
        <w:t xml:space="preserve"> di</w:t>
      </w:r>
      <w:r w:rsidR="00457C97">
        <w:rPr>
          <w:rFonts w:asciiTheme="majorBidi" w:hAnsiTheme="majorBidi" w:cstheme="majorBidi"/>
          <w:sz w:val="24"/>
          <w:szCs w:val="24"/>
        </w:rPr>
        <w:t>fferent</w:t>
      </w:r>
      <w:r w:rsidR="00A04745" w:rsidRPr="003A2037">
        <w:rPr>
          <w:rFonts w:asciiTheme="majorBidi" w:hAnsiTheme="majorBidi" w:cstheme="majorBidi"/>
          <w:sz w:val="24"/>
          <w:szCs w:val="24"/>
        </w:rPr>
        <w:t xml:space="preserve"> from other human rights systems. </w:t>
      </w:r>
      <w:proofErr w:type="spellStart"/>
      <w:r w:rsidR="00470798">
        <w:rPr>
          <w:rFonts w:asciiTheme="majorBidi" w:hAnsiTheme="majorBidi" w:cstheme="majorBidi"/>
          <w:sz w:val="24"/>
          <w:szCs w:val="24"/>
        </w:rPr>
        <w:t>Allameh</w:t>
      </w:r>
      <w:proofErr w:type="spellEnd"/>
      <w:r w:rsidR="00A04745" w:rsidRPr="003A2037">
        <w:rPr>
          <w:rFonts w:asciiTheme="majorBidi" w:hAnsiTheme="majorBidi" w:cstheme="majorBidi"/>
          <w:sz w:val="24"/>
          <w:szCs w:val="24"/>
        </w:rPr>
        <w:t xml:space="preserve"> </w:t>
      </w:r>
      <w:proofErr w:type="spellStart"/>
      <w:r w:rsidR="00A04745" w:rsidRPr="003A2037">
        <w:rPr>
          <w:rFonts w:asciiTheme="majorBidi" w:hAnsiTheme="majorBidi" w:cstheme="majorBidi"/>
          <w:sz w:val="24"/>
          <w:szCs w:val="24"/>
        </w:rPr>
        <w:t>M</w:t>
      </w:r>
      <w:r w:rsidR="00C63F3A">
        <w:rPr>
          <w:rFonts w:asciiTheme="majorBidi" w:hAnsiTheme="majorBidi" w:cstheme="majorBidi"/>
          <w:sz w:val="24"/>
          <w:szCs w:val="24"/>
        </w:rPr>
        <w:t>i</w:t>
      </w:r>
      <w:r w:rsidR="00A04745" w:rsidRPr="003A2037">
        <w:rPr>
          <w:rFonts w:asciiTheme="majorBidi" w:hAnsiTheme="majorBidi" w:cstheme="majorBidi"/>
          <w:sz w:val="24"/>
          <w:szCs w:val="24"/>
        </w:rPr>
        <w:t>sbah</w:t>
      </w:r>
      <w:proofErr w:type="spellEnd"/>
      <w:r w:rsidR="00A04745" w:rsidRPr="003A2037">
        <w:rPr>
          <w:rFonts w:asciiTheme="majorBidi" w:hAnsiTheme="majorBidi" w:cstheme="majorBidi"/>
          <w:sz w:val="24"/>
          <w:szCs w:val="24"/>
        </w:rPr>
        <w:t xml:space="preserve">, a philosopher </w:t>
      </w:r>
      <w:r w:rsidR="00A04745" w:rsidRPr="00457C97">
        <w:rPr>
          <w:rFonts w:asciiTheme="majorBidi" w:hAnsiTheme="majorBidi" w:cstheme="majorBidi"/>
          <w:sz w:val="24"/>
          <w:szCs w:val="24"/>
        </w:rPr>
        <w:t xml:space="preserve">and </w:t>
      </w:r>
      <w:r w:rsidR="00C63F3A" w:rsidRPr="00457C97">
        <w:rPr>
          <w:rFonts w:asciiTheme="majorBidi" w:hAnsiTheme="majorBidi" w:cstheme="majorBidi"/>
          <w:sz w:val="24"/>
          <w:szCs w:val="24"/>
        </w:rPr>
        <w:t xml:space="preserve">an </w:t>
      </w:r>
      <w:r w:rsidR="00A04745" w:rsidRPr="00457C97">
        <w:rPr>
          <w:rFonts w:asciiTheme="majorBidi" w:hAnsiTheme="majorBidi" w:cstheme="majorBidi"/>
          <w:sz w:val="24"/>
          <w:szCs w:val="24"/>
        </w:rPr>
        <w:t xml:space="preserve">Islamic scholar who </w:t>
      </w:r>
      <w:r w:rsidR="00C63F3A" w:rsidRPr="00457C97">
        <w:rPr>
          <w:rFonts w:asciiTheme="majorBidi" w:hAnsiTheme="majorBidi" w:cstheme="majorBidi"/>
          <w:sz w:val="24"/>
          <w:szCs w:val="24"/>
        </w:rPr>
        <w:t xml:space="preserve">has authored great and remarkable books </w:t>
      </w:r>
      <w:r w:rsidR="00A04745" w:rsidRPr="00457C97">
        <w:rPr>
          <w:rFonts w:asciiTheme="majorBidi" w:hAnsiTheme="majorBidi" w:cstheme="majorBidi"/>
          <w:sz w:val="24"/>
          <w:szCs w:val="24"/>
        </w:rPr>
        <w:t xml:space="preserve">in the field of </w:t>
      </w:r>
      <w:r w:rsidR="00C63F3A" w:rsidRPr="00457C97">
        <w:rPr>
          <w:rFonts w:asciiTheme="majorBidi" w:hAnsiTheme="majorBidi" w:cstheme="majorBidi"/>
          <w:sz w:val="24"/>
          <w:szCs w:val="24"/>
        </w:rPr>
        <w:t xml:space="preserve">the principles of </w:t>
      </w:r>
      <w:r w:rsidR="00A04745" w:rsidRPr="00457C97">
        <w:rPr>
          <w:rFonts w:asciiTheme="majorBidi" w:hAnsiTheme="majorBidi" w:cstheme="majorBidi"/>
          <w:sz w:val="24"/>
          <w:szCs w:val="24"/>
        </w:rPr>
        <w:t>science</w:t>
      </w:r>
      <w:r w:rsidR="00C63F3A" w:rsidRPr="00457C97">
        <w:rPr>
          <w:rFonts w:asciiTheme="majorBidi" w:hAnsiTheme="majorBidi" w:cstheme="majorBidi"/>
          <w:sz w:val="24"/>
          <w:szCs w:val="24"/>
        </w:rPr>
        <w:t>s</w:t>
      </w:r>
      <w:r w:rsidR="00A04745" w:rsidRPr="00457C97">
        <w:rPr>
          <w:rFonts w:asciiTheme="majorBidi" w:hAnsiTheme="majorBidi" w:cstheme="majorBidi"/>
          <w:sz w:val="24"/>
          <w:szCs w:val="24"/>
        </w:rPr>
        <w:t xml:space="preserve">, considers Islamic human rights </w:t>
      </w:r>
      <w:r w:rsidR="006A0451" w:rsidRPr="00457C97">
        <w:rPr>
          <w:rFonts w:asciiTheme="majorBidi" w:hAnsiTheme="majorBidi" w:cstheme="majorBidi"/>
          <w:sz w:val="24"/>
          <w:szCs w:val="24"/>
        </w:rPr>
        <w:t>as having</w:t>
      </w:r>
      <w:r w:rsidR="00A04745" w:rsidRPr="00457C97">
        <w:rPr>
          <w:rFonts w:asciiTheme="majorBidi" w:hAnsiTheme="majorBidi" w:cstheme="majorBidi"/>
          <w:sz w:val="24"/>
          <w:szCs w:val="24"/>
        </w:rPr>
        <w:t xml:space="preserve"> certain principles</w:t>
      </w:r>
      <w:r w:rsidR="008371AD" w:rsidRPr="00457C97">
        <w:rPr>
          <w:rFonts w:asciiTheme="majorBidi" w:hAnsiTheme="majorBidi" w:cstheme="majorBidi"/>
          <w:sz w:val="24"/>
          <w:szCs w:val="24"/>
        </w:rPr>
        <w:t>.</w:t>
      </w:r>
      <w:r w:rsidR="00A04745" w:rsidRPr="00457C97">
        <w:rPr>
          <w:rFonts w:asciiTheme="majorBidi" w:hAnsiTheme="majorBidi" w:cstheme="majorBidi"/>
          <w:sz w:val="24"/>
          <w:szCs w:val="24"/>
        </w:rPr>
        <w:t xml:space="preserve"> </w:t>
      </w:r>
      <w:r w:rsidR="00B87AD1" w:rsidRPr="00457C97">
        <w:rPr>
          <w:rFonts w:asciiTheme="majorBidi" w:hAnsiTheme="majorBidi" w:cstheme="majorBidi"/>
          <w:sz w:val="24"/>
          <w:szCs w:val="24"/>
        </w:rPr>
        <w:t>T</w:t>
      </w:r>
      <w:r w:rsidR="00FC233C" w:rsidRPr="00457C97">
        <w:rPr>
          <w:rFonts w:asciiTheme="majorBidi" w:hAnsiTheme="majorBidi" w:cstheme="majorBidi"/>
          <w:sz w:val="24"/>
          <w:szCs w:val="24"/>
        </w:rPr>
        <w:t>his</w:t>
      </w:r>
      <w:r w:rsidR="008371AD" w:rsidRPr="00457C97">
        <w:rPr>
          <w:rFonts w:asciiTheme="majorBidi" w:hAnsiTheme="majorBidi" w:cstheme="majorBidi"/>
          <w:sz w:val="24"/>
          <w:szCs w:val="24"/>
        </w:rPr>
        <w:t xml:space="preserve"> article </w:t>
      </w:r>
      <w:r w:rsidR="00B87AD1" w:rsidRPr="00457C97">
        <w:rPr>
          <w:rFonts w:asciiTheme="majorBidi" w:hAnsiTheme="majorBidi" w:cstheme="majorBidi"/>
          <w:sz w:val="24"/>
          <w:szCs w:val="24"/>
        </w:rPr>
        <w:t xml:space="preserve">deals with </w:t>
      </w:r>
      <w:r w:rsidR="00FC233C" w:rsidRPr="00457C97">
        <w:rPr>
          <w:rFonts w:asciiTheme="majorBidi" w:hAnsiTheme="majorBidi" w:cstheme="majorBidi"/>
          <w:sz w:val="24"/>
          <w:szCs w:val="24"/>
        </w:rPr>
        <w:t xml:space="preserve">the most important works of </w:t>
      </w:r>
      <w:proofErr w:type="spellStart"/>
      <w:r w:rsidR="00FC233C" w:rsidRPr="00457C97">
        <w:rPr>
          <w:rFonts w:asciiTheme="majorBidi" w:hAnsiTheme="majorBidi" w:cstheme="majorBidi"/>
          <w:sz w:val="24"/>
          <w:szCs w:val="24"/>
        </w:rPr>
        <w:t>Allameh</w:t>
      </w:r>
      <w:proofErr w:type="spellEnd"/>
      <w:r w:rsidR="00FC233C" w:rsidRPr="00457C97">
        <w:rPr>
          <w:rFonts w:asciiTheme="majorBidi" w:hAnsiTheme="majorBidi" w:cstheme="majorBidi"/>
          <w:sz w:val="24"/>
          <w:szCs w:val="24"/>
        </w:rPr>
        <w:t xml:space="preserve"> </w:t>
      </w:r>
      <w:proofErr w:type="spellStart"/>
      <w:r w:rsidR="00FC233C" w:rsidRPr="00457C97">
        <w:rPr>
          <w:rFonts w:asciiTheme="majorBidi" w:hAnsiTheme="majorBidi" w:cstheme="majorBidi"/>
          <w:sz w:val="24"/>
          <w:szCs w:val="24"/>
        </w:rPr>
        <w:t>Misbah</w:t>
      </w:r>
      <w:proofErr w:type="spellEnd"/>
      <w:r w:rsidR="00FC233C" w:rsidRPr="00457C97">
        <w:rPr>
          <w:rFonts w:asciiTheme="majorBidi" w:hAnsiTheme="majorBidi" w:cstheme="majorBidi"/>
          <w:sz w:val="24"/>
          <w:szCs w:val="24"/>
        </w:rPr>
        <w:t xml:space="preserve"> </w:t>
      </w:r>
      <w:r w:rsidR="006A0451" w:rsidRPr="00457C97">
        <w:rPr>
          <w:rFonts w:asciiTheme="majorBidi" w:hAnsiTheme="majorBidi" w:cstheme="majorBidi"/>
          <w:sz w:val="24"/>
          <w:szCs w:val="24"/>
        </w:rPr>
        <w:t>in this regard</w:t>
      </w:r>
      <w:r w:rsidR="00FC233C" w:rsidRPr="00457C97">
        <w:rPr>
          <w:rFonts w:asciiTheme="majorBidi" w:hAnsiTheme="majorBidi" w:cstheme="majorBidi"/>
          <w:sz w:val="24"/>
          <w:szCs w:val="24"/>
        </w:rPr>
        <w:t>.</w:t>
      </w:r>
      <w:r w:rsidR="006A0451" w:rsidRPr="00457C97">
        <w:rPr>
          <w:rFonts w:asciiTheme="majorBidi" w:hAnsiTheme="majorBidi" w:cstheme="majorBidi"/>
          <w:sz w:val="24"/>
          <w:szCs w:val="24"/>
        </w:rPr>
        <w:t xml:space="preserve"> </w:t>
      </w:r>
      <w:r w:rsidR="00470798" w:rsidRPr="00457C97">
        <w:rPr>
          <w:rFonts w:asciiTheme="majorBidi" w:hAnsiTheme="majorBidi" w:cstheme="majorBidi"/>
          <w:sz w:val="24"/>
          <w:szCs w:val="24"/>
        </w:rPr>
        <w:t xml:space="preserve">Using a rational and philosophical method and the perspective of </w:t>
      </w:r>
      <w:proofErr w:type="spellStart"/>
      <w:r w:rsidR="00470798" w:rsidRPr="00457C97">
        <w:rPr>
          <w:rFonts w:asciiTheme="majorBidi" w:hAnsiTheme="majorBidi" w:cstheme="majorBidi"/>
          <w:sz w:val="24"/>
          <w:szCs w:val="24"/>
        </w:rPr>
        <w:t>Allameh</w:t>
      </w:r>
      <w:proofErr w:type="spellEnd"/>
      <w:r w:rsidR="00470798" w:rsidRPr="00457C97">
        <w:rPr>
          <w:rFonts w:asciiTheme="majorBidi" w:hAnsiTheme="majorBidi" w:cstheme="majorBidi"/>
          <w:sz w:val="24"/>
          <w:szCs w:val="24"/>
        </w:rPr>
        <w:t xml:space="preserve"> </w:t>
      </w:r>
      <w:proofErr w:type="spellStart"/>
      <w:r w:rsidR="00470798" w:rsidRPr="00457C97">
        <w:rPr>
          <w:rFonts w:asciiTheme="majorBidi" w:hAnsiTheme="majorBidi" w:cstheme="majorBidi"/>
          <w:sz w:val="24"/>
          <w:szCs w:val="24"/>
        </w:rPr>
        <w:t>Misbah</w:t>
      </w:r>
      <w:proofErr w:type="spellEnd"/>
      <w:r w:rsidR="00470798" w:rsidRPr="00457C97">
        <w:rPr>
          <w:rFonts w:asciiTheme="majorBidi" w:hAnsiTheme="majorBidi" w:cstheme="majorBidi"/>
          <w:sz w:val="24"/>
          <w:szCs w:val="24"/>
        </w:rPr>
        <w:t xml:space="preserve">, </w:t>
      </w:r>
      <w:r w:rsidR="006B75AC" w:rsidRPr="00457C97">
        <w:rPr>
          <w:rFonts w:asciiTheme="majorBidi" w:hAnsiTheme="majorBidi" w:cstheme="majorBidi"/>
          <w:sz w:val="24"/>
          <w:szCs w:val="24"/>
        </w:rPr>
        <w:t xml:space="preserve">this paper examines </w:t>
      </w:r>
      <w:r w:rsidR="00470798" w:rsidRPr="00457C97">
        <w:rPr>
          <w:rFonts w:asciiTheme="majorBidi" w:hAnsiTheme="majorBidi" w:cstheme="majorBidi"/>
          <w:sz w:val="24"/>
          <w:szCs w:val="24"/>
        </w:rPr>
        <w:t xml:space="preserve">the most fundamental principles and foundations that exist in </w:t>
      </w:r>
      <w:r w:rsidR="00457C97" w:rsidRPr="00457C97">
        <w:rPr>
          <w:rFonts w:asciiTheme="majorBidi" w:hAnsiTheme="majorBidi" w:cstheme="majorBidi"/>
          <w:sz w:val="24"/>
          <w:szCs w:val="24"/>
        </w:rPr>
        <w:t xml:space="preserve">the </w:t>
      </w:r>
      <w:r w:rsidR="00470798" w:rsidRPr="00457C97">
        <w:rPr>
          <w:rFonts w:asciiTheme="majorBidi" w:hAnsiTheme="majorBidi" w:cstheme="majorBidi"/>
          <w:sz w:val="24"/>
          <w:szCs w:val="24"/>
        </w:rPr>
        <w:t xml:space="preserve">Islamic </w:t>
      </w:r>
      <w:r w:rsidR="00457C97" w:rsidRPr="00457C97">
        <w:rPr>
          <w:rFonts w:asciiTheme="majorBidi" w:hAnsiTheme="majorBidi" w:cstheme="majorBidi"/>
          <w:sz w:val="24"/>
          <w:szCs w:val="24"/>
        </w:rPr>
        <w:t xml:space="preserve">views </w:t>
      </w:r>
      <w:r w:rsidR="00470798" w:rsidRPr="00457C97">
        <w:rPr>
          <w:rFonts w:asciiTheme="majorBidi" w:hAnsiTheme="majorBidi" w:cstheme="majorBidi"/>
          <w:sz w:val="24"/>
          <w:szCs w:val="24"/>
        </w:rPr>
        <w:t>o</w:t>
      </w:r>
      <w:r w:rsidR="00457C97" w:rsidRPr="00457C97">
        <w:rPr>
          <w:rFonts w:asciiTheme="majorBidi" w:hAnsiTheme="majorBidi" w:cstheme="majorBidi"/>
          <w:sz w:val="24"/>
          <w:szCs w:val="24"/>
        </w:rPr>
        <w:t>n</w:t>
      </w:r>
      <w:r w:rsidR="00470798" w:rsidRPr="00457C97">
        <w:rPr>
          <w:rFonts w:asciiTheme="majorBidi" w:hAnsiTheme="majorBidi" w:cstheme="majorBidi"/>
          <w:sz w:val="24"/>
          <w:szCs w:val="24"/>
        </w:rPr>
        <w:t xml:space="preserve"> human rights</w:t>
      </w:r>
      <w:r w:rsidR="006B75AC" w:rsidRPr="00457C97">
        <w:rPr>
          <w:rFonts w:asciiTheme="majorBidi" w:hAnsiTheme="majorBidi" w:cstheme="majorBidi"/>
          <w:sz w:val="24"/>
          <w:szCs w:val="24"/>
        </w:rPr>
        <w:t>.</w:t>
      </w:r>
      <w:r w:rsidR="00A04745" w:rsidRPr="00457C97">
        <w:rPr>
          <w:rFonts w:asciiTheme="majorBidi" w:hAnsiTheme="majorBidi" w:cstheme="majorBidi"/>
          <w:sz w:val="24"/>
          <w:szCs w:val="24"/>
        </w:rPr>
        <w:t xml:space="preserve"> </w:t>
      </w:r>
      <w:r w:rsidR="00296603" w:rsidRPr="00457C97">
        <w:rPr>
          <w:rFonts w:asciiTheme="majorBidi" w:hAnsiTheme="majorBidi" w:cstheme="majorBidi"/>
          <w:sz w:val="24"/>
          <w:szCs w:val="24"/>
        </w:rPr>
        <w:t>The research findings indicate that</w:t>
      </w:r>
      <w:r w:rsidR="00A04745" w:rsidRPr="00457C97">
        <w:rPr>
          <w:rFonts w:asciiTheme="majorBidi" w:hAnsiTheme="majorBidi" w:cstheme="majorBidi"/>
          <w:sz w:val="24"/>
          <w:szCs w:val="24"/>
        </w:rPr>
        <w:t xml:space="preserve"> </w:t>
      </w:r>
      <w:r w:rsidR="00296603" w:rsidRPr="00457C97">
        <w:rPr>
          <w:rFonts w:asciiTheme="majorBidi" w:hAnsiTheme="majorBidi" w:cstheme="majorBidi"/>
          <w:sz w:val="24"/>
          <w:szCs w:val="24"/>
        </w:rPr>
        <w:t>o</w:t>
      </w:r>
      <w:r w:rsidR="00A04745" w:rsidRPr="00457C97">
        <w:rPr>
          <w:rFonts w:asciiTheme="majorBidi" w:hAnsiTheme="majorBidi" w:cstheme="majorBidi"/>
          <w:sz w:val="24"/>
          <w:szCs w:val="24"/>
        </w:rPr>
        <w:t xml:space="preserve">ne of these </w:t>
      </w:r>
      <w:r w:rsidR="00466368" w:rsidRPr="00457C97">
        <w:rPr>
          <w:rFonts w:asciiTheme="majorBidi" w:hAnsiTheme="majorBidi" w:cstheme="majorBidi"/>
          <w:sz w:val="24"/>
          <w:szCs w:val="24"/>
        </w:rPr>
        <w:t>principles</w:t>
      </w:r>
      <w:r w:rsidR="00A04745" w:rsidRPr="00457C97">
        <w:rPr>
          <w:rFonts w:asciiTheme="majorBidi" w:hAnsiTheme="majorBidi" w:cstheme="majorBidi"/>
          <w:sz w:val="24"/>
          <w:szCs w:val="24"/>
        </w:rPr>
        <w:t xml:space="preserve"> is God-centered</w:t>
      </w:r>
      <w:r w:rsidR="00296603" w:rsidRPr="00457C97">
        <w:rPr>
          <w:rFonts w:asciiTheme="majorBidi" w:hAnsiTheme="majorBidi" w:cstheme="majorBidi"/>
          <w:sz w:val="24"/>
          <w:szCs w:val="24"/>
        </w:rPr>
        <w:t>ness</w:t>
      </w:r>
      <w:r w:rsidR="00A04745" w:rsidRPr="00457C97">
        <w:rPr>
          <w:rFonts w:asciiTheme="majorBidi" w:hAnsiTheme="majorBidi" w:cstheme="majorBidi"/>
          <w:sz w:val="24"/>
          <w:szCs w:val="24"/>
        </w:rPr>
        <w:t xml:space="preserve">, from which </w:t>
      </w:r>
      <w:r w:rsidR="006B75AC" w:rsidRPr="00457C97">
        <w:rPr>
          <w:rFonts w:asciiTheme="majorBidi" w:hAnsiTheme="majorBidi" w:cstheme="majorBidi"/>
          <w:sz w:val="24"/>
          <w:szCs w:val="24"/>
        </w:rPr>
        <w:t xml:space="preserve">some </w:t>
      </w:r>
      <w:r w:rsidR="00A04745" w:rsidRPr="00457C97">
        <w:rPr>
          <w:rFonts w:asciiTheme="majorBidi" w:hAnsiTheme="majorBidi" w:cstheme="majorBidi"/>
          <w:sz w:val="24"/>
          <w:szCs w:val="24"/>
        </w:rPr>
        <w:t>results such as human dignity, human duty, man</w:t>
      </w:r>
      <w:r w:rsidR="00173CCF" w:rsidRPr="00457C97">
        <w:rPr>
          <w:rFonts w:asciiTheme="majorBidi" w:hAnsiTheme="majorBidi" w:cstheme="majorBidi"/>
          <w:sz w:val="24"/>
          <w:szCs w:val="24"/>
        </w:rPr>
        <w:t>'s</w:t>
      </w:r>
      <w:r w:rsidR="00A04745" w:rsidRPr="00457C97">
        <w:rPr>
          <w:rFonts w:asciiTheme="majorBidi" w:hAnsiTheme="majorBidi" w:cstheme="majorBidi"/>
          <w:sz w:val="24"/>
          <w:szCs w:val="24"/>
        </w:rPr>
        <w:t xml:space="preserve"> right to life, observ</w:t>
      </w:r>
      <w:r w:rsidR="006B75AC" w:rsidRPr="00457C97">
        <w:rPr>
          <w:rFonts w:asciiTheme="majorBidi" w:hAnsiTheme="majorBidi" w:cstheme="majorBidi"/>
          <w:sz w:val="24"/>
          <w:szCs w:val="24"/>
        </w:rPr>
        <w:t>ing</w:t>
      </w:r>
      <w:r w:rsidR="00A04745" w:rsidRPr="00457C97">
        <w:rPr>
          <w:rFonts w:asciiTheme="majorBidi" w:hAnsiTheme="majorBidi" w:cstheme="majorBidi"/>
          <w:sz w:val="24"/>
          <w:szCs w:val="24"/>
        </w:rPr>
        <w:t xml:space="preserve"> the rights of God, and the legitimacy of jihad for the globalization of divine rights are </w:t>
      </w:r>
      <w:r w:rsidR="006B75AC" w:rsidRPr="00457C97">
        <w:rPr>
          <w:rFonts w:asciiTheme="majorBidi" w:hAnsiTheme="majorBidi" w:cstheme="majorBidi"/>
          <w:sz w:val="24"/>
          <w:szCs w:val="24"/>
        </w:rPr>
        <w:t>achieved</w:t>
      </w:r>
      <w:r w:rsidR="00A04745" w:rsidRPr="00457C97">
        <w:rPr>
          <w:rFonts w:asciiTheme="majorBidi" w:hAnsiTheme="majorBidi" w:cstheme="majorBidi"/>
          <w:sz w:val="24"/>
          <w:szCs w:val="24"/>
        </w:rPr>
        <w:t xml:space="preserve">. Another principle and foundation is the divine wisdom and purposefulness of creation, which is the basis for proving the right of </w:t>
      </w:r>
      <w:r w:rsidR="00B03952" w:rsidRPr="00457C97">
        <w:rPr>
          <w:rFonts w:asciiTheme="majorBidi" w:hAnsiTheme="majorBidi" w:cstheme="majorBidi"/>
          <w:sz w:val="24"/>
          <w:szCs w:val="24"/>
        </w:rPr>
        <w:t xml:space="preserve">using </w:t>
      </w:r>
      <w:r w:rsidR="00A04745" w:rsidRPr="00457C97">
        <w:rPr>
          <w:rFonts w:asciiTheme="majorBidi" w:hAnsiTheme="majorBidi" w:cstheme="majorBidi"/>
          <w:sz w:val="24"/>
          <w:szCs w:val="24"/>
        </w:rPr>
        <w:t xml:space="preserve">nature </w:t>
      </w:r>
      <w:r w:rsidR="00B03952" w:rsidRPr="00457C97">
        <w:rPr>
          <w:rFonts w:asciiTheme="majorBidi" w:hAnsiTheme="majorBidi" w:cstheme="majorBidi"/>
          <w:sz w:val="24"/>
          <w:szCs w:val="24"/>
        </w:rPr>
        <w:t>by</w:t>
      </w:r>
      <w:r w:rsidR="00A04745" w:rsidRPr="00457C97">
        <w:rPr>
          <w:rFonts w:asciiTheme="majorBidi" w:hAnsiTheme="majorBidi" w:cstheme="majorBidi"/>
          <w:sz w:val="24"/>
          <w:szCs w:val="24"/>
        </w:rPr>
        <w:t xml:space="preserve"> man and the primacy of man's transcendent needs over his other needs. In the light of the principle of wisdom, the difference in the creation of man and woman also causes a duality in their rights</w:t>
      </w:r>
      <w:r w:rsidR="00B03952" w:rsidRPr="00457C97">
        <w:rPr>
          <w:rFonts w:asciiTheme="majorBidi" w:hAnsiTheme="majorBidi" w:cstheme="majorBidi"/>
          <w:sz w:val="24"/>
          <w:szCs w:val="24"/>
        </w:rPr>
        <w:t>.</w:t>
      </w:r>
      <w:r w:rsidR="00A04745" w:rsidRPr="00457C97">
        <w:rPr>
          <w:rFonts w:asciiTheme="majorBidi" w:hAnsiTheme="majorBidi" w:cstheme="majorBidi"/>
          <w:sz w:val="24"/>
          <w:szCs w:val="24"/>
        </w:rPr>
        <w:t xml:space="preserve"> </w:t>
      </w:r>
      <w:r w:rsidR="00B03952" w:rsidRPr="00457C97">
        <w:rPr>
          <w:rFonts w:asciiTheme="majorBidi" w:hAnsiTheme="majorBidi" w:cstheme="majorBidi"/>
          <w:sz w:val="24"/>
          <w:szCs w:val="24"/>
        </w:rPr>
        <w:t>A</w:t>
      </w:r>
      <w:r w:rsidR="00A04745" w:rsidRPr="00457C97">
        <w:rPr>
          <w:rFonts w:asciiTheme="majorBidi" w:hAnsiTheme="majorBidi" w:cstheme="majorBidi"/>
          <w:sz w:val="24"/>
          <w:szCs w:val="24"/>
        </w:rPr>
        <w:t xml:space="preserve">lthough men and women are both human beings, distinctions between men and women must be </w:t>
      </w:r>
      <w:r w:rsidR="00B03952" w:rsidRPr="00457C97">
        <w:rPr>
          <w:rFonts w:asciiTheme="majorBidi" w:hAnsiTheme="majorBidi" w:cstheme="majorBidi"/>
          <w:sz w:val="24"/>
          <w:szCs w:val="24"/>
        </w:rPr>
        <w:t>taken into account</w:t>
      </w:r>
      <w:r w:rsidR="00457C97" w:rsidRPr="00457C97">
        <w:rPr>
          <w:rFonts w:asciiTheme="majorBidi" w:hAnsiTheme="majorBidi" w:cstheme="majorBidi"/>
          <w:sz w:val="24"/>
          <w:szCs w:val="24"/>
        </w:rPr>
        <w:t xml:space="preserve"> in the human rights' development</w:t>
      </w:r>
      <w:r w:rsidR="00A04745" w:rsidRPr="00457C97">
        <w:rPr>
          <w:rFonts w:asciiTheme="majorBidi" w:hAnsiTheme="majorBidi" w:cstheme="majorBidi"/>
          <w:sz w:val="24"/>
          <w:szCs w:val="24"/>
        </w:rPr>
        <w:t>. The third principle and pillar of Islamic human rights is perfection</w:t>
      </w:r>
      <w:r w:rsidR="00457C97">
        <w:rPr>
          <w:rFonts w:asciiTheme="majorBidi" w:hAnsiTheme="majorBidi" w:cstheme="majorBidi"/>
          <w:sz w:val="24"/>
          <w:szCs w:val="24"/>
        </w:rPr>
        <w:t>-</w:t>
      </w:r>
      <w:proofErr w:type="spellStart"/>
      <w:r w:rsidR="00457C97">
        <w:rPr>
          <w:rFonts w:asciiTheme="majorBidi" w:hAnsiTheme="majorBidi" w:cstheme="majorBidi"/>
          <w:sz w:val="24"/>
          <w:szCs w:val="24"/>
        </w:rPr>
        <w:t>orientedness</w:t>
      </w:r>
      <w:proofErr w:type="spellEnd"/>
      <w:r w:rsidR="00A04745" w:rsidRPr="003A2037">
        <w:rPr>
          <w:rFonts w:asciiTheme="majorBidi" w:hAnsiTheme="majorBidi" w:cstheme="majorBidi"/>
          <w:sz w:val="24"/>
          <w:szCs w:val="24"/>
        </w:rPr>
        <w:t xml:space="preserve">, which results in </w:t>
      </w:r>
      <w:r w:rsidR="008E453C">
        <w:rPr>
          <w:rFonts w:asciiTheme="majorBidi" w:hAnsiTheme="majorBidi" w:cstheme="majorBidi"/>
          <w:sz w:val="24"/>
          <w:szCs w:val="24"/>
        </w:rPr>
        <w:t xml:space="preserve">the </w:t>
      </w:r>
      <w:r w:rsidR="008E453C" w:rsidRPr="003A2037">
        <w:rPr>
          <w:rFonts w:asciiTheme="majorBidi" w:hAnsiTheme="majorBidi" w:cstheme="majorBidi"/>
          <w:sz w:val="24"/>
          <w:szCs w:val="24"/>
        </w:rPr>
        <w:t>superior</w:t>
      </w:r>
      <w:r w:rsidR="008E453C">
        <w:rPr>
          <w:rFonts w:asciiTheme="majorBidi" w:hAnsiTheme="majorBidi" w:cstheme="majorBidi"/>
          <w:sz w:val="24"/>
          <w:szCs w:val="24"/>
        </w:rPr>
        <w:t>ity of</w:t>
      </w:r>
      <w:r w:rsidR="008E453C" w:rsidRPr="003A2037">
        <w:rPr>
          <w:rFonts w:asciiTheme="majorBidi" w:hAnsiTheme="majorBidi" w:cstheme="majorBidi"/>
          <w:sz w:val="24"/>
          <w:szCs w:val="24"/>
        </w:rPr>
        <w:t xml:space="preserve"> </w:t>
      </w:r>
      <w:r w:rsidR="008E453C">
        <w:rPr>
          <w:rFonts w:asciiTheme="majorBidi" w:hAnsiTheme="majorBidi" w:cstheme="majorBidi"/>
          <w:sz w:val="24"/>
          <w:szCs w:val="24"/>
        </w:rPr>
        <w:t xml:space="preserve">the </w:t>
      </w:r>
      <w:r w:rsidR="00A04745" w:rsidRPr="003A2037">
        <w:rPr>
          <w:rFonts w:asciiTheme="majorBidi" w:hAnsiTheme="majorBidi" w:cstheme="majorBidi"/>
          <w:sz w:val="24"/>
          <w:szCs w:val="24"/>
        </w:rPr>
        <w:t>greater perfection, restriction of freedom within the requirements of perfection,</w:t>
      </w:r>
      <w:r w:rsidR="008E453C">
        <w:rPr>
          <w:rFonts w:asciiTheme="majorBidi" w:hAnsiTheme="majorBidi" w:cstheme="majorBidi"/>
          <w:sz w:val="24"/>
          <w:szCs w:val="24"/>
        </w:rPr>
        <w:t xml:space="preserve"> and </w:t>
      </w:r>
      <w:r w:rsidR="00A04745" w:rsidRPr="003A2037">
        <w:rPr>
          <w:rFonts w:asciiTheme="majorBidi" w:hAnsiTheme="majorBidi" w:cstheme="majorBidi"/>
          <w:sz w:val="24"/>
          <w:szCs w:val="24"/>
        </w:rPr>
        <w:t xml:space="preserve">priority of guidance and encouragement </w:t>
      </w:r>
      <w:r w:rsidR="00670C98">
        <w:rPr>
          <w:rFonts w:asciiTheme="majorBidi" w:hAnsiTheme="majorBidi" w:cstheme="majorBidi"/>
          <w:sz w:val="24"/>
          <w:szCs w:val="24"/>
        </w:rPr>
        <w:t>over</w:t>
      </w:r>
      <w:r w:rsidR="00A04745" w:rsidRPr="003A2037">
        <w:rPr>
          <w:rFonts w:asciiTheme="majorBidi" w:hAnsiTheme="majorBidi" w:cstheme="majorBidi"/>
          <w:sz w:val="24"/>
          <w:szCs w:val="24"/>
        </w:rPr>
        <w:t xml:space="preserve"> obligation and threat in the manage</w:t>
      </w:r>
      <w:r w:rsidR="00670C98">
        <w:rPr>
          <w:rFonts w:asciiTheme="majorBidi" w:hAnsiTheme="majorBidi" w:cstheme="majorBidi"/>
          <w:sz w:val="24"/>
          <w:szCs w:val="24"/>
        </w:rPr>
        <w:t>rial</w:t>
      </w:r>
      <w:r w:rsidR="00A04745" w:rsidRPr="003A2037">
        <w:rPr>
          <w:rFonts w:asciiTheme="majorBidi" w:hAnsiTheme="majorBidi" w:cstheme="majorBidi"/>
          <w:sz w:val="24"/>
          <w:szCs w:val="24"/>
        </w:rPr>
        <w:t xml:space="preserve"> policies of human societies. The fourth pillar is the belief in the resurrection and the purpose</w:t>
      </w:r>
      <w:r w:rsidR="00B41D9A">
        <w:rPr>
          <w:rFonts w:asciiTheme="majorBidi" w:hAnsiTheme="majorBidi" w:cstheme="majorBidi"/>
          <w:sz w:val="24"/>
          <w:szCs w:val="24"/>
        </w:rPr>
        <w:t>fulness</w:t>
      </w:r>
      <w:r w:rsidR="00A04745" w:rsidRPr="003A2037">
        <w:rPr>
          <w:rFonts w:asciiTheme="majorBidi" w:hAnsiTheme="majorBidi" w:cstheme="majorBidi"/>
          <w:sz w:val="24"/>
          <w:szCs w:val="24"/>
        </w:rPr>
        <w:t xml:space="preserve"> of life</w:t>
      </w:r>
      <w:r w:rsidR="00B41D9A">
        <w:rPr>
          <w:rFonts w:asciiTheme="majorBidi" w:hAnsiTheme="majorBidi" w:cstheme="majorBidi"/>
          <w:sz w:val="24"/>
          <w:szCs w:val="24"/>
        </w:rPr>
        <w:t>.</w:t>
      </w:r>
      <w:r w:rsidR="00A04745" w:rsidRPr="003A2037">
        <w:rPr>
          <w:rFonts w:asciiTheme="majorBidi" w:hAnsiTheme="majorBidi" w:cstheme="majorBidi"/>
          <w:sz w:val="24"/>
          <w:szCs w:val="24"/>
        </w:rPr>
        <w:t xml:space="preserve"> </w:t>
      </w:r>
      <w:r w:rsidR="00B41D9A">
        <w:rPr>
          <w:rFonts w:asciiTheme="majorBidi" w:hAnsiTheme="majorBidi" w:cstheme="majorBidi"/>
          <w:sz w:val="24"/>
          <w:szCs w:val="24"/>
        </w:rPr>
        <w:t>F</w:t>
      </w:r>
      <w:r w:rsidR="00A04745" w:rsidRPr="003A2037">
        <w:rPr>
          <w:rFonts w:asciiTheme="majorBidi" w:hAnsiTheme="majorBidi" w:cstheme="majorBidi"/>
          <w:sz w:val="24"/>
          <w:szCs w:val="24"/>
        </w:rPr>
        <w:t xml:space="preserve">rom </w:t>
      </w:r>
      <w:r w:rsidR="00296448">
        <w:rPr>
          <w:rFonts w:asciiTheme="majorBidi" w:hAnsiTheme="majorBidi" w:cstheme="majorBidi"/>
          <w:sz w:val="24"/>
          <w:szCs w:val="24"/>
        </w:rPr>
        <w:t xml:space="preserve">the </w:t>
      </w:r>
      <w:r w:rsidR="00296448" w:rsidRPr="003A2037">
        <w:rPr>
          <w:rFonts w:asciiTheme="majorBidi" w:hAnsiTheme="majorBidi" w:cstheme="majorBidi"/>
          <w:sz w:val="24"/>
          <w:szCs w:val="24"/>
        </w:rPr>
        <w:t>viewpoint</w:t>
      </w:r>
      <w:r w:rsidR="00296448">
        <w:rPr>
          <w:rFonts w:asciiTheme="majorBidi" w:hAnsiTheme="majorBidi" w:cstheme="majorBidi"/>
          <w:sz w:val="24"/>
          <w:szCs w:val="24"/>
        </w:rPr>
        <w:t xml:space="preserve"> of </w:t>
      </w:r>
      <w:proofErr w:type="spellStart"/>
      <w:r w:rsidR="00B41D9A" w:rsidRPr="003A2037">
        <w:rPr>
          <w:rFonts w:asciiTheme="majorBidi" w:hAnsiTheme="majorBidi" w:cstheme="majorBidi"/>
          <w:sz w:val="24"/>
          <w:szCs w:val="24"/>
        </w:rPr>
        <w:t>Allameh</w:t>
      </w:r>
      <w:proofErr w:type="spellEnd"/>
      <w:r w:rsidR="00B41D9A">
        <w:rPr>
          <w:rFonts w:asciiTheme="majorBidi" w:hAnsiTheme="majorBidi" w:cstheme="majorBidi"/>
          <w:sz w:val="24"/>
          <w:szCs w:val="24"/>
        </w:rPr>
        <w:t xml:space="preserve"> </w:t>
      </w:r>
      <w:proofErr w:type="spellStart"/>
      <w:r w:rsidR="00B41D9A">
        <w:rPr>
          <w:rFonts w:asciiTheme="majorBidi" w:hAnsiTheme="majorBidi" w:cstheme="majorBidi"/>
          <w:sz w:val="24"/>
          <w:szCs w:val="24"/>
        </w:rPr>
        <w:t>Misbah</w:t>
      </w:r>
      <w:proofErr w:type="spellEnd"/>
      <w:r w:rsidR="00A04745" w:rsidRPr="003A2037">
        <w:rPr>
          <w:rFonts w:asciiTheme="majorBidi" w:hAnsiTheme="majorBidi" w:cstheme="majorBidi"/>
          <w:sz w:val="24"/>
          <w:szCs w:val="24"/>
        </w:rPr>
        <w:t xml:space="preserve">, natural and material blessings should be considered as </w:t>
      </w:r>
      <w:r w:rsidR="00F76C80">
        <w:rPr>
          <w:rFonts w:asciiTheme="majorBidi" w:hAnsiTheme="majorBidi" w:cstheme="majorBidi"/>
          <w:sz w:val="24"/>
          <w:szCs w:val="24"/>
        </w:rPr>
        <w:t xml:space="preserve">the </w:t>
      </w:r>
      <w:r w:rsidR="00A04745" w:rsidRPr="003A2037">
        <w:rPr>
          <w:rFonts w:asciiTheme="majorBidi" w:hAnsiTheme="majorBidi" w:cstheme="majorBidi"/>
          <w:sz w:val="24"/>
          <w:szCs w:val="24"/>
        </w:rPr>
        <w:t xml:space="preserve">means </w:t>
      </w:r>
      <w:r w:rsidR="00F76C80">
        <w:rPr>
          <w:rFonts w:asciiTheme="majorBidi" w:hAnsiTheme="majorBidi" w:cstheme="majorBidi"/>
          <w:sz w:val="24"/>
          <w:szCs w:val="24"/>
        </w:rPr>
        <w:t>for</w:t>
      </w:r>
      <w:r w:rsidR="00A04745" w:rsidRPr="003A2037">
        <w:rPr>
          <w:rFonts w:asciiTheme="majorBidi" w:hAnsiTheme="majorBidi" w:cstheme="majorBidi"/>
          <w:sz w:val="24"/>
          <w:szCs w:val="24"/>
        </w:rPr>
        <w:t xml:space="preserve"> achiev</w:t>
      </w:r>
      <w:r w:rsidR="00F76C80">
        <w:rPr>
          <w:rFonts w:asciiTheme="majorBidi" w:hAnsiTheme="majorBidi" w:cstheme="majorBidi"/>
          <w:sz w:val="24"/>
          <w:szCs w:val="24"/>
        </w:rPr>
        <w:t>ing</w:t>
      </w:r>
      <w:r w:rsidR="00A04745" w:rsidRPr="003A2037">
        <w:rPr>
          <w:rFonts w:asciiTheme="majorBidi" w:hAnsiTheme="majorBidi" w:cstheme="majorBidi"/>
          <w:sz w:val="24"/>
          <w:szCs w:val="24"/>
        </w:rPr>
        <w:t xml:space="preserve"> spiritual and eternal perfection. The fifth principle of human rights is the belief in the </w:t>
      </w:r>
      <w:r w:rsidR="00173CCF" w:rsidRPr="00457C97">
        <w:rPr>
          <w:rFonts w:asciiTheme="majorBidi" w:hAnsiTheme="majorBidi" w:cstheme="majorBidi"/>
          <w:sz w:val="24"/>
          <w:szCs w:val="24"/>
        </w:rPr>
        <w:t>authenticity</w:t>
      </w:r>
      <w:r w:rsidR="00A04745" w:rsidRPr="00457C97">
        <w:rPr>
          <w:rFonts w:asciiTheme="majorBidi" w:hAnsiTheme="majorBidi" w:cstheme="majorBidi"/>
          <w:sz w:val="24"/>
          <w:szCs w:val="24"/>
        </w:rPr>
        <w:t xml:space="preserve"> of the soul</w:t>
      </w:r>
      <w:r w:rsidR="00A04745" w:rsidRPr="003A2037">
        <w:rPr>
          <w:rFonts w:asciiTheme="majorBidi" w:hAnsiTheme="majorBidi" w:cstheme="majorBidi"/>
          <w:sz w:val="24"/>
          <w:szCs w:val="24"/>
        </w:rPr>
        <w:t>, the result of which is human rights</w:t>
      </w:r>
      <w:r w:rsidR="00173CCF">
        <w:rPr>
          <w:rFonts w:asciiTheme="majorBidi" w:hAnsiTheme="majorBidi" w:cstheme="majorBidi"/>
          <w:sz w:val="24"/>
          <w:szCs w:val="24"/>
        </w:rPr>
        <w:t>'</w:t>
      </w:r>
      <w:r w:rsidR="00A04745" w:rsidRPr="003A2037">
        <w:rPr>
          <w:rFonts w:asciiTheme="majorBidi" w:hAnsiTheme="majorBidi" w:cstheme="majorBidi"/>
          <w:sz w:val="24"/>
          <w:szCs w:val="24"/>
        </w:rPr>
        <w:t xml:space="preserve"> </w:t>
      </w:r>
      <w:r w:rsidR="008E453C">
        <w:rPr>
          <w:rFonts w:asciiTheme="majorBidi" w:hAnsiTheme="majorBidi" w:cstheme="majorBidi"/>
          <w:sz w:val="24"/>
          <w:szCs w:val="24"/>
        </w:rPr>
        <w:t>orientation</w:t>
      </w:r>
      <w:r w:rsidR="00F76C80">
        <w:rPr>
          <w:rFonts w:asciiTheme="majorBidi" w:hAnsiTheme="majorBidi" w:cstheme="majorBidi"/>
          <w:sz w:val="24"/>
          <w:szCs w:val="24"/>
        </w:rPr>
        <w:t xml:space="preserve"> towards</w:t>
      </w:r>
      <w:r w:rsidR="00A04745" w:rsidRPr="003A2037">
        <w:rPr>
          <w:rFonts w:asciiTheme="majorBidi" w:hAnsiTheme="majorBidi" w:cstheme="majorBidi"/>
          <w:sz w:val="24"/>
          <w:szCs w:val="24"/>
        </w:rPr>
        <w:t xml:space="preserve"> spirituality and eternity. The sixth principle and basis</w:t>
      </w:r>
      <w:r w:rsidR="009D4533">
        <w:rPr>
          <w:rFonts w:asciiTheme="majorBidi" w:hAnsiTheme="majorBidi" w:cstheme="majorBidi"/>
          <w:sz w:val="24"/>
          <w:szCs w:val="24"/>
        </w:rPr>
        <w:t xml:space="preserve"> is </w:t>
      </w:r>
      <w:r w:rsidR="00A04745" w:rsidRPr="003A2037">
        <w:rPr>
          <w:rFonts w:asciiTheme="majorBidi" w:hAnsiTheme="majorBidi" w:cstheme="majorBidi"/>
          <w:sz w:val="24"/>
          <w:szCs w:val="24"/>
        </w:rPr>
        <w:t>human dignity derived from the goals of man</w:t>
      </w:r>
      <w:r w:rsidR="009D4533">
        <w:rPr>
          <w:rFonts w:asciiTheme="majorBidi" w:hAnsiTheme="majorBidi" w:cstheme="majorBidi"/>
          <w:sz w:val="24"/>
          <w:szCs w:val="24"/>
        </w:rPr>
        <w:t>'s</w:t>
      </w:r>
      <w:r w:rsidR="00A04745" w:rsidRPr="003A2037">
        <w:rPr>
          <w:rFonts w:asciiTheme="majorBidi" w:hAnsiTheme="majorBidi" w:cstheme="majorBidi"/>
          <w:sz w:val="24"/>
          <w:szCs w:val="24"/>
        </w:rPr>
        <w:t xml:space="preserve"> creation </w:t>
      </w:r>
      <w:r w:rsidR="009D4533">
        <w:rPr>
          <w:rFonts w:asciiTheme="majorBidi" w:hAnsiTheme="majorBidi" w:cstheme="majorBidi"/>
          <w:sz w:val="24"/>
          <w:szCs w:val="24"/>
        </w:rPr>
        <w:t>focusing on</w:t>
      </w:r>
      <w:r w:rsidR="00A04745" w:rsidRPr="003A2037">
        <w:rPr>
          <w:rFonts w:asciiTheme="majorBidi" w:hAnsiTheme="majorBidi" w:cstheme="majorBidi"/>
          <w:sz w:val="24"/>
          <w:szCs w:val="24"/>
        </w:rPr>
        <w:t xml:space="preserve"> his perfection. Purposefulness and restriction of freedom is the seventh basis of human rights, which recognizes freedom with the two conditions of not being in conflict with the right of God Almighty and not disturb</w:t>
      </w:r>
      <w:r w:rsidR="00FC7863">
        <w:rPr>
          <w:rFonts w:asciiTheme="majorBidi" w:hAnsiTheme="majorBidi" w:cstheme="majorBidi"/>
          <w:sz w:val="24"/>
          <w:szCs w:val="24"/>
        </w:rPr>
        <w:t>ing</w:t>
      </w:r>
      <w:r w:rsidR="00A04745" w:rsidRPr="003A2037">
        <w:rPr>
          <w:rFonts w:asciiTheme="majorBidi" w:hAnsiTheme="majorBidi" w:cstheme="majorBidi"/>
          <w:sz w:val="24"/>
          <w:szCs w:val="24"/>
        </w:rPr>
        <w:t xml:space="preserve"> the right of </w:t>
      </w:r>
      <w:r w:rsidR="00A04745" w:rsidRPr="00457C97">
        <w:rPr>
          <w:rFonts w:asciiTheme="majorBidi" w:hAnsiTheme="majorBidi" w:cstheme="majorBidi"/>
          <w:sz w:val="24"/>
          <w:szCs w:val="24"/>
        </w:rPr>
        <w:t>society</w:t>
      </w:r>
      <w:r w:rsidR="00A04745" w:rsidRPr="003A2037">
        <w:rPr>
          <w:rFonts w:asciiTheme="majorBidi" w:hAnsiTheme="majorBidi" w:cstheme="majorBidi"/>
          <w:sz w:val="24"/>
          <w:szCs w:val="24"/>
        </w:rPr>
        <w:t>. Since our understanding of the philosophical and intellectual relationship between man and society determines the type of rights</w:t>
      </w:r>
      <w:r w:rsidR="00A93AD7">
        <w:rPr>
          <w:rFonts w:asciiTheme="majorBidi" w:hAnsiTheme="majorBidi" w:cstheme="majorBidi"/>
          <w:sz w:val="24"/>
          <w:szCs w:val="24"/>
        </w:rPr>
        <w:t xml:space="preserve"> he has</w:t>
      </w:r>
      <w:r w:rsidR="00A04745" w:rsidRPr="003A2037">
        <w:rPr>
          <w:rFonts w:asciiTheme="majorBidi" w:hAnsiTheme="majorBidi" w:cstheme="majorBidi"/>
          <w:sz w:val="24"/>
          <w:szCs w:val="24"/>
        </w:rPr>
        <w:t xml:space="preserve">, the eighth central principle for human rights from </w:t>
      </w:r>
      <w:proofErr w:type="spellStart"/>
      <w:r w:rsidR="00A04745" w:rsidRPr="003A2037">
        <w:rPr>
          <w:rFonts w:asciiTheme="majorBidi" w:hAnsiTheme="majorBidi" w:cstheme="majorBidi"/>
          <w:sz w:val="24"/>
          <w:szCs w:val="24"/>
        </w:rPr>
        <w:t>Ayat</w:t>
      </w:r>
      <w:r w:rsidR="00E41972">
        <w:rPr>
          <w:rFonts w:asciiTheme="majorBidi" w:hAnsiTheme="majorBidi" w:cstheme="majorBidi"/>
          <w:sz w:val="24"/>
          <w:szCs w:val="24"/>
        </w:rPr>
        <w:t>u</w:t>
      </w:r>
      <w:r w:rsidR="00A04745" w:rsidRPr="003A2037">
        <w:rPr>
          <w:rFonts w:asciiTheme="majorBidi" w:hAnsiTheme="majorBidi" w:cstheme="majorBidi"/>
          <w:sz w:val="24"/>
          <w:szCs w:val="24"/>
        </w:rPr>
        <w:t>llah</w:t>
      </w:r>
      <w:proofErr w:type="spellEnd"/>
      <w:r w:rsidR="00A04745" w:rsidRPr="003A2037">
        <w:rPr>
          <w:rFonts w:asciiTheme="majorBidi" w:hAnsiTheme="majorBidi" w:cstheme="majorBidi"/>
          <w:sz w:val="24"/>
          <w:szCs w:val="24"/>
        </w:rPr>
        <w:t xml:space="preserve"> </w:t>
      </w:r>
      <w:proofErr w:type="spellStart"/>
      <w:r w:rsidR="00A04745" w:rsidRPr="003A2037">
        <w:rPr>
          <w:rFonts w:asciiTheme="majorBidi" w:hAnsiTheme="majorBidi" w:cstheme="majorBidi"/>
          <w:sz w:val="24"/>
          <w:szCs w:val="24"/>
        </w:rPr>
        <w:t>M</w:t>
      </w:r>
      <w:r w:rsidR="00E41972">
        <w:rPr>
          <w:rFonts w:asciiTheme="majorBidi" w:hAnsiTheme="majorBidi" w:cstheme="majorBidi"/>
          <w:sz w:val="24"/>
          <w:szCs w:val="24"/>
        </w:rPr>
        <w:t>i</w:t>
      </w:r>
      <w:r w:rsidR="00A04745" w:rsidRPr="003A2037">
        <w:rPr>
          <w:rFonts w:asciiTheme="majorBidi" w:hAnsiTheme="majorBidi" w:cstheme="majorBidi"/>
          <w:sz w:val="24"/>
          <w:szCs w:val="24"/>
        </w:rPr>
        <w:t>sbah's</w:t>
      </w:r>
      <w:proofErr w:type="spellEnd"/>
      <w:r w:rsidR="00A04745" w:rsidRPr="003A2037">
        <w:rPr>
          <w:rFonts w:asciiTheme="majorBidi" w:hAnsiTheme="majorBidi" w:cstheme="majorBidi"/>
          <w:sz w:val="24"/>
          <w:szCs w:val="24"/>
        </w:rPr>
        <w:t xml:space="preserve"> point of view </w:t>
      </w:r>
      <w:r w:rsidR="00B701A2">
        <w:rPr>
          <w:rFonts w:asciiTheme="majorBidi" w:hAnsiTheme="majorBidi" w:cstheme="majorBidi"/>
          <w:sz w:val="24"/>
          <w:szCs w:val="24"/>
        </w:rPr>
        <w:t>is</w:t>
      </w:r>
      <w:r w:rsidR="00A04745" w:rsidRPr="003A2037">
        <w:rPr>
          <w:rFonts w:asciiTheme="majorBidi" w:hAnsiTheme="majorBidi" w:cstheme="majorBidi"/>
          <w:sz w:val="24"/>
          <w:szCs w:val="24"/>
        </w:rPr>
        <w:t xml:space="preserve"> the relationship between individual and society based on perfection</w:t>
      </w:r>
      <w:r w:rsidR="008E453C">
        <w:rPr>
          <w:rFonts w:asciiTheme="majorBidi" w:hAnsiTheme="majorBidi" w:cstheme="majorBidi"/>
          <w:sz w:val="24"/>
          <w:szCs w:val="24"/>
        </w:rPr>
        <w:t>-</w:t>
      </w:r>
      <w:proofErr w:type="spellStart"/>
      <w:r w:rsidR="008E453C">
        <w:rPr>
          <w:rFonts w:asciiTheme="majorBidi" w:hAnsiTheme="majorBidi" w:cstheme="majorBidi"/>
          <w:sz w:val="24"/>
          <w:szCs w:val="24"/>
        </w:rPr>
        <w:t>orientedness</w:t>
      </w:r>
      <w:proofErr w:type="spellEnd"/>
      <w:r w:rsidR="00A04745" w:rsidRPr="003A2037">
        <w:rPr>
          <w:rFonts w:asciiTheme="majorBidi" w:hAnsiTheme="majorBidi" w:cstheme="majorBidi"/>
          <w:sz w:val="24"/>
          <w:szCs w:val="24"/>
        </w:rPr>
        <w:t xml:space="preserve">, </w:t>
      </w:r>
      <w:r w:rsidR="00A04745" w:rsidRPr="00457C97">
        <w:rPr>
          <w:rFonts w:asciiTheme="majorBidi" w:hAnsiTheme="majorBidi" w:cstheme="majorBidi"/>
          <w:sz w:val="24"/>
          <w:szCs w:val="24"/>
        </w:rPr>
        <w:t>wisdom</w:t>
      </w:r>
      <w:r w:rsidR="00A04745" w:rsidRPr="003A2037">
        <w:rPr>
          <w:rFonts w:asciiTheme="majorBidi" w:hAnsiTheme="majorBidi" w:cstheme="majorBidi"/>
          <w:sz w:val="24"/>
          <w:szCs w:val="24"/>
        </w:rPr>
        <w:t xml:space="preserve"> and purposefulness of creation</w:t>
      </w:r>
      <w:r w:rsidR="00A04745" w:rsidRPr="003A2037">
        <w:rPr>
          <w:rFonts w:asciiTheme="majorBidi" w:hAnsiTheme="majorBidi" w:cstheme="majorBidi"/>
          <w:sz w:val="24"/>
          <w:szCs w:val="24"/>
          <w:rtl/>
        </w:rPr>
        <w:t>.</w:t>
      </w:r>
      <w:r w:rsidR="006C0C89">
        <w:rPr>
          <w:rFonts w:asciiTheme="majorBidi" w:hAnsiTheme="majorBidi" w:cstheme="majorBidi"/>
          <w:sz w:val="24"/>
          <w:szCs w:val="24"/>
        </w:rPr>
        <w:t xml:space="preserve"> </w:t>
      </w:r>
      <w:r w:rsidR="00A04745" w:rsidRPr="003A2037">
        <w:rPr>
          <w:rFonts w:asciiTheme="majorBidi" w:hAnsiTheme="majorBidi" w:cstheme="majorBidi"/>
          <w:sz w:val="24"/>
          <w:szCs w:val="24"/>
        </w:rPr>
        <w:t xml:space="preserve">The conclusion that </w:t>
      </w:r>
      <w:proofErr w:type="spellStart"/>
      <w:r w:rsidR="00A04745" w:rsidRPr="003A2037">
        <w:rPr>
          <w:rFonts w:asciiTheme="majorBidi" w:hAnsiTheme="majorBidi" w:cstheme="majorBidi"/>
          <w:sz w:val="24"/>
          <w:szCs w:val="24"/>
        </w:rPr>
        <w:t>Allameh</w:t>
      </w:r>
      <w:proofErr w:type="spellEnd"/>
      <w:r w:rsidR="00A04745" w:rsidRPr="003A2037">
        <w:rPr>
          <w:rFonts w:asciiTheme="majorBidi" w:hAnsiTheme="majorBidi" w:cstheme="majorBidi"/>
          <w:sz w:val="24"/>
          <w:szCs w:val="24"/>
        </w:rPr>
        <w:t xml:space="preserve"> </w:t>
      </w:r>
      <w:proofErr w:type="spellStart"/>
      <w:r w:rsidR="00A04745" w:rsidRPr="003A2037">
        <w:rPr>
          <w:rFonts w:asciiTheme="majorBidi" w:hAnsiTheme="majorBidi" w:cstheme="majorBidi"/>
          <w:sz w:val="24"/>
          <w:szCs w:val="24"/>
        </w:rPr>
        <w:t>M</w:t>
      </w:r>
      <w:r w:rsidR="006C0C89">
        <w:rPr>
          <w:rFonts w:asciiTheme="majorBidi" w:hAnsiTheme="majorBidi" w:cstheme="majorBidi"/>
          <w:sz w:val="24"/>
          <w:szCs w:val="24"/>
        </w:rPr>
        <w:t>i</w:t>
      </w:r>
      <w:r w:rsidR="00A04745" w:rsidRPr="003A2037">
        <w:rPr>
          <w:rFonts w:asciiTheme="majorBidi" w:hAnsiTheme="majorBidi" w:cstheme="majorBidi"/>
          <w:sz w:val="24"/>
          <w:szCs w:val="24"/>
        </w:rPr>
        <w:t>sbah</w:t>
      </w:r>
      <w:proofErr w:type="spellEnd"/>
      <w:r w:rsidR="00A04745" w:rsidRPr="003A2037">
        <w:rPr>
          <w:rFonts w:asciiTheme="majorBidi" w:hAnsiTheme="majorBidi" w:cstheme="majorBidi"/>
          <w:sz w:val="24"/>
          <w:szCs w:val="24"/>
        </w:rPr>
        <w:t xml:space="preserve"> draws from philosophical and intellectual discussions about human rights leads to the draft of the Universal Declaration of Islamic Human Rights. </w:t>
      </w:r>
      <w:r w:rsidR="00DE339F">
        <w:rPr>
          <w:rFonts w:asciiTheme="majorBidi" w:hAnsiTheme="majorBidi" w:cstheme="majorBidi"/>
          <w:sz w:val="24"/>
          <w:szCs w:val="24"/>
        </w:rPr>
        <w:t>I</w:t>
      </w:r>
      <w:r w:rsidR="00DE339F" w:rsidRPr="003A2037">
        <w:rPr>
          <w:rFonts w:asciiTheme="majorBidi" w:hAnsiTheme="majorBidi" w:cstheme="majorBidi"/>
          <w:sz w:val="24"/>
          <w:szCs w:val="24"/>
        </w:rPr>
        <w:t>n addition to the Universal Declaration of Human Rights and the Declaration of Human Rights of the Organization of the Islamic Conference</w:t>
      </w:r>
      <w:r w:rsidR="00DE339F">
        <w:rPr>
          <w:rFonts w:asciiTheme="majorBidi" w:hAnsiTheme="majorBidi" w:cstheme="majorBidi"/>
          <w:sz w:val="24"/>
          <w:szCs w:val="24"/>
        </w:rPr>
        <w:t>,</w:t>
      </w:r>
      <w:r w:rsidR="00DE339F" w:rsidRPr="003A2037">
        <w:rPr>
          <w:rFonts w:asciiTheme="majorBidi" w:hAnsiTheme="majorBidi" w:cstheme="majorBidi"/>
          <w:sz w:val="24"/>
          <w:szCs w:val="24"/>
        </w:rPr>
        <w:t xml:space="preserve"> </w:t>
      </w:r>
      <w:r w:rsidR="00A04745" w:rsidRPr="003A2037">
        <w:rPr>
          <w:rFonts w:asciiTheme="majorBidi" w:hAnsiTheme="majorBidi" w:cstheme="majorBidi"/>
          <w:sz w:val="24"/>
          <w:szCs w:val="24"/>
        </w:rPr>
        <w:t xml:space="preserve">thinkers </w:t>
      </w:r>
      <w:r w:rsidR="0038179E">
        <w:rPr>
          <w:rFonts w:asciiTheme="majorBidi" w:hAnsiTheme="majorBidi" w:cstheme="majorBidi"/>
          <w:sz w:val="24"/>
          <w:szCs w:val="24"/>
        </w:rPr>
        <w:t xml:space="preserve">in </w:t>
      </w:r>
      <w:r w:rsidR="00A04745" w:rsidRPr="003A2037">
        <w:rPr>
          <w:rFonts w:asciiTheme="majorBidi" w:hAnsiTheme="majorBidi" w:cstheme="majorBidi"/>
          <w:sz w:val="24"/>
          <w:szCs w:val="24"/>
        </w:rPr>
        <w:t xml:space="preserve">the Islamic world now have another text on human rights, which could pave the way for the development of a transcendent Islamic human rights system in Islamic societies and </w:t>
      </w:r>
      <w:r w:rsidR="00173CCF">
        <w:rPr>
          <w:rFonts w:asciiTheme="majorBidi" w:hAnsiTheme="majorBidi" w:cstheme="majorBidi"/>
          <w:sz w:val="24"/>
          <w:szCs w:val="24"/>
        </w:rPr>
        <w:t xml:space="preserve">in </w:t>
      </w:r>
      <w:r w:rsidR="00A04745" w:rsidRPr="003A2037">
        <w:rPr>
          <w:rFonts w:asciiTheme="majorBidi" w:hAnsiTheme="majorBidi" w:cstheme="majorBidi"/>
          <w:sz w:val="24"/>
          <w:szCs w:val="24"/>
        </w:rPr>
        <w:t>the world</w:t>
      </w:r>
      <w:r w:rsidR="00A04745" w:rsidRPr="003A2037">
        <w:rPr>
          <w:rFonts w:asciiTheme="majorBidi" w:hAnsiTheme="majorBidi" w:cstheme="majorBidi"/>
          <w:sz w:val="24"/>
          <w:szCs w:val="24"/>
          <w:rtl/>
        </w:rPr>
        <w:t>.</w:t>
      </w:r>
    </w:p>
    <w:p w14:paraId="34323FC5" w14:textId="1A685BCE" w:rsidR="00A04745" w:rsidRPr="003A2037" w:rsidRDefault="00A04745" w:rsidP="00BB0F6F">
      <w:pPr>
        <w:bidi w:val="0"/>
        <w:spacing w:line="240" w:lineRule="auto"/>
        <w:jc w:val="lowKashida"/>
        <w:rPr>
          <w:rFonts w:asciiTheme="majorBidi" w:hAnsiTheme="majorBidi" w:cstheme="majorBidi"/>
          <w:sz w:val="24"/>
          <w:szCs w:val="24"/>
        </w:rPr>
      </w:pPr>
      <w:r w:rsidRPr="00BB0F6F">
        <w:rPr>
          <w:rFonts w:asciiTheme="majorBidi" w:hAnsiTheme="majorBidi" w:cstheme="majorBidi"/>
          <w:b/>
          <w:bCs/>
          <w:sz w:val="24"/>
          <w:szCs w:val="24"/>
        </w:rPr>
        <w:lastRenderedPageBreak/>
        <w:t>Keywords:</w:t>
      </w:r>
      <w:r w:rsidRPr="003A2037">
        <w:rPr>
          <w:rFonts w:asciiTheme="majorBidi" w:hAnsiTheme="majorBidi" w:cstheme="majorBidi"/>
          <w:sz w:val="24"/>
          <w:szCs w:val="24"/>
        </w:rPr>
        <w:t xml:space="preserve"> human rights, </w:t>
      </w:r>
      <w:proofErr w:type="spellStart"/>
      <w:r w:rsidRPr="003A2037">
        <w:rPr>
          <w:rFonts w:asciiTheme="majorBidi" w:hAnsiTheme="majorBidi" w:cstheme="majorBidi"/>
          <w:sz w:val="24"/>
          <w:szCs w:val="24"/>
        </w:rPr>
        <w:t>Ayat</w:t>
      </w:r>
      <w:r w:rsidR="00BB0F6F">
        <w:rPr>
          <w:rFonts w:asciiTheme="majorBidi" w:hAnsiTheme="majorBidi" w:cstheme="majorBidi"/>
          <w:sz w:val="24"/>
          <w:szCs w:val="24"/>
        </w:rPr>
        <w:t>u</w:t>
      </w:r>
      <w:r w:rsidRPr="003A2037">
        <w:rPr>
          <w:rFonts w:asciiTheme="majorBidi" w:hAnsiTheme="majorBidi" w:cstheme="majorBidi"/>
          <w:sz w:val="24"/>
          <w:szCs w:val="24"/>
        </w:rPr>
        <w:t>llah</w:t>
      </w:r>
      <w:proofErr w:type="spellEnd"/>
      <w:r w:rsidRPr="003A2037">
        <w:rPr>
          <w:rFonts w:asciiTheme="majorBidi" w:hAnsiTheme="majorBidi" w:cstheme="majorBidi"/>
          <w:sz w:val="24"/>
          <w:szCs w:val="24"/>
        </w:rPr>
        <w:t xml:space="preserve"> </w:t>
      </w:r>
      <w:proofErr w:type="spellStart"/>
      <w:r w:rsidRPr="003A2037">
        <w:rPr>
          <w:rFonts w:asciiTheme="majorBidi" w:hAnsiTheme="majorBidi" w:cstheme="majorBidi"/>
          <w:sz w:val="24"/>
          <w:szCs w:val="24"/>
        </w:rPr>
        <w:t>M</w:t>
      </w:r>
      <w:r w:rsidR="00BB0F6F">
        <w:rPr>
          <w:rFonts w:asciiTheme="majorBidi" w:hAnsiTheme="majorBidi" w:cstheme="majorBidi"/>
          <w:sz w:val="24"/>
          <w:szCs w:val="24"/>
        </w:rPr>
        <w:t>i</w:t>
      </w:r>
      <w:r w:rsidRPr="003A2037">
        <w:rPr>
          <w:rFonts w:asciiTheme="majorBidi" w:hAnsiTheme="majorBidi" w:cstheme="majorBidi"/>
          <w:sz w:val="24"/>
          <w:szCs w:val="24"/>
        </w:rPr>
        <w:t>sbah</w:t>
      </w:r>
      <w:proofErr w:type="spellEnd"/>
      <w:r w:rsidRPr="003A2037">
        <w:rPr>
          <w:rFonts w:asciiTheme="majorBidi" w:hAnsiTheme="majorBidi" w:cstheme="majorBidi"/>
          <w:sz w:val="24"/>
          <w:szCs w:val="24"/>
        </w:rPr>
        <w:t>, God-centeredness, wisdom, perfection, Islamic human rights</w:t>
      </w:r>
    </w:p>
    <w:sectPr w:rsidR="00A04745" w:rsidRPr="003A2037" w:rsidSect="00E94B8B">
      <w:pgSz w:w="11906" w:h="16838"/>
      <w:pgMar w:top="568"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541A90" w14:textId="77777777" w:rsidR="003D2CAE" w:rsidRDefault="003D2CAE" w:rsidP="00874DF6">
      <w:pPr>
        <w:spacing w:after="0" w:line="240" w:lineRule="auto"/>
      </w:pPr>
      <w:r>
        <w:separator/>
      </w:r>
    </w:p>
  </w:endnote>
  <w:endnote w:type="continuationSeparator" w:id="0">
    <w:p w14:paraId="0C874E4C" w14:textId="77777777" w:rsidR="003D2CAE" w:rsidRDefault="003D2CAE" w:rsidP="00874D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10022FF" w:usb1="C000E47F" w:usb2="00000029" w:usb3="00000000" w:csb0="000001DF" w:csb1="00000000"/>
  </w:font>
  <w:font w:name="B Roy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D7866A" w14:textId="77777777" w:rsidR="003D2CAE" w:rsidRDefault="003D2CAE" w:rsidP="00874DF6">
      <w:pPr>
        <w:spacing w:after="0" w:line="240" w:lineRule="auto"/>
      </w:pPr>
      <w:r>
        <w:separator/>
      </w:r>
    </w:p>
  </w:footnote>
  <w:footnote w:type="continuationSeparator" w:id="0">
    <w:p w14:paraId="27E39227" w14:textId="77777777" w:rsidR="003D2CAE" w:rsidRDefault="003D2CAE" w:rsidP="00874DF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D2CE3"/>
    <w:multiLevelType w:val="hybridMultilevel"/>
    <w:tmpl w:val="8EB68514"/>
    <w:lvl w:ilvl="0" w:tplc="484044F2">
      <w:start w:val="1"/>
      <w:numFmt w:val="decimal"/>
      <w:suff w:val="space"/>
      <w:lvlText w:val="%1."/>
      <w:lvlJc w:val="left"/>
      <w:pPr>
        <w:ind w:left="0" w:firstLine="21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58AA"/>
    <w:rsid w:val="00014954"/>
    <w:rsid w:val="00020A6A"/>
    <w:rsid w:val="00071C6C"/>
    <w:rsid w:val="0008769F"/>
    <w:rsid w:val="000A659C"/>
    <w:rsid w:val="000E06F1"/>
    <w:rsid w:val="0010363E"/>
    <w:rsid w:val="00166C69"/>
    <w:rsid w:val="00173CCF"/>
    <w:rsid w:val="00173D12"/>
    <w:rsid w:val="0017758C"/>
    <w:rsid w:val="0019636C"/>
    <w:rsid w:val="002450D0"/>
    <w:rsid w:val="00296448"/>
    <w:rsid w:val="00296603"/>
    <w:rsid w:val="002D0376"/>
    <w:rsid w:val="00335346"/>
    <w:rsid w:val="0038179E"/>
    <w:rsid w:val="003A2037"/>
    <w:rsid w:val="003C7D07"/>
    <w:rsid w:val="003D2CAE"/>
    <w:rsid w:val="00427088"/>
    <w:rsid w:val="004304C3"/>
    <w:rsid w:val="00431116"/>
    <w:rsid w:val="00457C97"/>
    <w:rsid w:val="00466368"/>
    <w:rsid w:val="00470798"/>
    <w:rsid w:val="00471319"/>
    <w:rsid w:val="00537B27"/>
    <w:rsid w:val="005564CC"/>
    <w:rsid w:val="005748E0"/>
    <w:rsid w:val="00591ABB"/>
    <w:rsid w:val="005931DC"/>
    <w:rsid w:val="00593983"/>
    <w:rsid w:val="005D6B94"/>
    <w:rsid w:val="0063733B"/>
    <w:rsid w:val="00667FE5"/>
    <w:rsid w:val="00670C98"/>
    <w:rsid w:val="006A0451"/>
    <w:rsid w:val="006B75AC"/>
    <w:rsid w:val="006C0C89"/>
    <w:rsid w:val="006F39B5"/>
    <w:rsid w:val="00772513"/>
    <w:rsid w:val="007B3784"/>
    <w:rsid w:val="007E094B"/>
    <w:rsid w:val="007F1241"/>
    <w:rsid w:val="008279C1"/>
    <w:rsid w:val="008371AD"/>
    <w:rsid w:val="00874DF6"/>
    <w:rsid w:val="008758AA"/>
    <w:rsid w:val="00882128"/>
    <w:rsid w:val="008E453C"/>
    <w:rsid w:val="008F43D2"/>
    <w:rsid w:val="00904705"/>
    <w:rsid w:val="00935FA8"/>
    <w:rsid w:val="00970AC0"/>
    <w:rsid w:val="009D4533"/>
    <w:rsid w:val="00A04745"/>
    <w:rsid w:val="00A837F8"/>
    <w:rsid w:val="00A93AD7"/>
    <w:rsid w:val="00AF1E41"/>
    <w:rsid w:val="00B03952"/>
    <w:rsid w:val="00B23FAB"/>
    <w:rsid w:val="00B344B3"/>
    <w:rsid w:val="00B41D9A"/>
    <w:rsid w:val="00B62680"/>
    <w:rsid w:val="00B701A2"/>
    <w:rsid w:val="00B87AD1"/>
    <w:rsid w:val="00BB0F6F"/>
    <w:rsid w:val="00C2582D"/>
    <w:rsid w:val="00C456AE"/>
    <w:rsid w:val="00C63F3A"/>
    <w:rsid w:val="00C861DD"/>
    <w:rsid w:val="00CA495D"/>
    <w:rsid w:val="00CF40C8"/>
    <w:rsid w:val="00D15BB5"/>
    <w:rsid w:val="00D23074"/>
    <w:rsid w:val="00D255EB"/>
    <w:rsid w:val="00D6410F"/>
    <w:rsid w:val="00D70988"/>
    <w:rsid w:val="00DA448A"/>
    <w:rsid w:val="00DC6251"/>
    <w:rsid w:val="00DE339F"/>
    <w:rsid w:val="00E41972"/>
    <w:rsid w:val="00E70477"/>
    <w:rsid w:val="00E94B8B"/>
    <w:rsid w:val="00E9665A"/>
    <w:rsid w:val="00F02360"/>
    <w:rsid w:val="00F21B5A"/>
    <w:rsid w:val="00F40D6C"/>
    <w:rsid w:val="00F76C80"/>
    <w:rsid w:val="00FA12AF"/>
    <w:rsid w:val="00FC233C"/>
    <w:rsid w:val="00FC3051"/>
    <w:rsid w:val="00FC35BF"/>
    <w:rsid w:val="00FC7863"/>
    <w:rsid w:val="00FF3A0E"/>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168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 w:type="character" w:styleId="CommentReference">
    <w:name w:val="annotation reference"/>
    <w:basedOn w:val="DefaultParagraphFont"/>
    <w:uiPriority w:val="99"/>
    <w:semiHidden/>
    <w:unhideWhenUsed/>
    <w:rsid w:val="006F39B5"/>
    <w:rPr>
      <w:sz w:val="16"/>
      <w:szCs w:val="16"/>
    </w:rPr>
  </w:style>
  <w:style w:type="paragraph" w:styleId="CommentText">
    <w:name w:val="annotation text"/>
    <w:basedOn w:val="Normal"/>
    <w:link w:val="CommentTextChar"/>
    <w:uiPriority w:val="99"/>
    <w:semiHidden/>
    <w:unhideWhenUsed/>
    <w:rsid w:val="006F39B5"/>
    <w:pPr>
      <w:spacing w:line="240" w:lineRule="auto"/>
    </w:pPr>
    <w:rPr>
      <w:sz w:val="20"/>
      <w:szCs w:val="20"/>
    </w:rPr>
  </w:style>
  <w:style w:type="character" w:customStyle="1" w:styleId="CommentTextChar">
    <w:name w:val="Comment Text Char"/>
    <w:basedOn w:val="DefaultParagraphFont"/>
    <w:link w:val="CommentText"/>
    <w:uiPriority w:val="99"/>
    <w:semiHidden/>
    <w:rsid w:val="006F39B5"/>
    <w:rPr>
      <w:sz w:val="20"/>
      <w:szCs w:val="20"/>
    </w:rPr>
  </w:style>
  <w:style w:type="paragraph" w:styleId="CommentSubject">
    <w:name w:val="annotation subject"/>
    <w:basedOn w:val="CommentText"/>
    <w:next w:val="CommentText"/>
    <w:link w:val="CommentSubjectChar"/>
    <w:uiPriority w:val="99"/>
    <w:semiHidden/>
    <w:unhideWhenUsed/>
    <w:rsid w:val="006F39B5"/>
    <w:rPr>
      <w:b/>
      <w:bCs/>
    </w:rPr>
  </w:style>
  <w:style w:type="character" w:customStyle="1" w:styleId="CommentSubjectChar">
    <w:name w:val="Comment Subject Char"/>
    <w:basedOn w:val="CommentTextChar"/>
    <w:link w:val="CommentSubject"/>
    <w:uiPriority w:val="99"/>
    <w:semiHidden/>
    <w:rsid w:val="006F39B5"/>
    <w:rPr>
      <w:b/>
      <w:bCs/>
      <w:sz w:val="20"/>
      <w:szCs w:val="20"/>
    </w:rPr>
  </w:style>
  <w:style w:type="paragraph" w:styleId="BalloonText">
    <w:name w:val="Balloon Text"/>
    <w:basedOn w:val="Normal"/>
    <w:link w:val="BalloonTextChar"/>
    <w:uiPriority w:val="99"/>
    <w:semiHidden/>
    <w:unhideWhenUsed/>
    <w:rsid w:val="006F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9B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4DF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74DF6"/>
    <w:rPr>
      <w:sz w:val="20"/>
      <w:szCs w:val="20"/>
    </w:rPr>
  </w:style>
  <w:style w:type="character" w:styleId="FootnoteReference">
    <w:name w:val="footnote reference"/>
    <w:basedOn w:val="DefaultParagraphFont"/>
    <w:uiPriority w:val="99"/>
    <w:semiHidden/>
    <w:unhideWhenUsed/>
    <w:rsid w:val="00874DF6"/>
    <w:rPr>
      <w:vertAlign w:val="superscript"/>
    </w:rPr>
  </w:style>
  <w:style w:type="character" w:styleId="Hyperlink">
    <w:name w:val="Hyperlink"/>
    <w:basedOn w:val="DefaultParagraphFont"/>
    <w:uiPriority w:val="99"/>
    <w:unhideWhenUsed/>
    <w:rsid w:val="00874DF6"/>
    <w:rPr>
      <w:color w:val="0000FF" w:themeColor="hyperlink"/>
      <w:u w:val="single"/>
    </w:rPr>
  </w:style>
  <w:style w:type="character" w:styleId="CommentReference">
    <w:name w:val="annotation reference"/>
    <w:basedOn w:val="DefaultParagraphFont"/>
    <w:uiPriority w:val="99"/>
    <w:semiHidden/>
    <w:unhideWhenUsed/>
    <w:rsid w:val="006F39B5"/>
    <w:rPr>
      <w:sz w:val="16"/>
      <w:szCs w:val="16"/>
    </w:rPr>
  </w:style>
  <w:style w:type="paragraph" w:styleId="CommentText">
    <w:name w:val="annotation text"/>
    <w:basedOn w:val="Normal"/>
    <w:link w:val="CommentTextChar"/>
    <w:uiPriority w:val="99"/>
    <w:semiHidden/>
    <w:unhideWhenUsed/>
    <w:rsid w:val="006F39B5"/>
    <w:pPr>
      <w:spacing w:line="240" w:lineRule="auto"/>
    </w:pPr>
    <w:rPr>
      <w:sz w:val="20"/>
      <w:szCs w:val="20"/>
    </w:rPr>
  </w:style>
  <w:style w:type="character" w:customStyle="1" w:styleId="CommentTextChar">
    <w:name w:val="Comment Text Char"/>
    <w:basedOn w:val="DefaultParagraphFont"/>
    <w:link w:val="CommentText"/>
    <w:uiPriority w:val="99"/>
    <w:semiHidden/>
    <w:rsid w:val="006F39B5"/>
    <w:rPr>
      <w:sz w:val="20"/>
      <w:szCs w:val="20"/>
    </w:rPr>
  </w:style>
  <w:style w:type="paragraph" w:styleId="CommentSubject">
    <w:name w:val="annotation subject"/>
    <w:basedOn w:val="CommentText"/>
    <w:next w:val="CommentText"/>
    <w:link w:val="CommentSubjectChar"/>
    <w:uiPriority w:val="99"/>
    <w:semiHidden/>
    <w:unhideWhenUsed/>
    <w:rsid w:val="006F39B5"/>
    <w:rPr>
      <w:b/>
      <w:bCs/>
    </w:rPr>
  </w:style>
  <w:style w:type="character" w:customStyle="1" w:styleId="CommentSubjectChar">
    <w:name w:val="Comment Subject Char"/>
    <w:basedOn w:val="CommentTextChar"/>
    <w:link w:val="CommentSubject"/>
    <w:uiPriority w:val="99"/>
    <w:semiHidden/>
    <w:rsid w:val="006F39B5"/>
    <w:rPr>
      <w:b/>
      <w:bCs/>
      <w:sz w:val="20"/>
      <w:szCs w:val="20"/>
    </w:rPr>
  </w:style>
  <w:style w:type="paragraph" w:styleId="BalloonText">
    <w:name w:val="Balloon Text"/>
    <w:basedOn w:val="Normal"/>
    <w:link w:val="BalloonTextChar"/>
    <w:uiPriority w:val="99"/>
    <w:semiHidden/>
    <w:unhideWhenUsed/>
    <w:rsid w:val="006F39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9B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425772">
      <w:bodyDiv w:val="1"/>
      <w:marLeft w:val="0"/>
      <w:marRight w:val="0"/>
      <w:marTop w:val="0"/>
      <w:marBottom w:val="0"/>
      <w:divBdr>
        <w:top w:val="none" w:sz="0" w:space="0" w:color="auto"/>
        <w:left w:val="none" w:sz="0" w:space="0" w:color="auto"/>
        <w:bottom w:val="none" w:sz="0" w:space="0" w:color="auto"/>
        <w:right w:val="none" w:sz="0" w:space="0" w:color="auto"/>
      </w:divBdr>
    </w:div>
    <w:div w:id="1150443449">
      <w:bodyDiv w:val="1"/>
      <w:marLeft w:val="0"/>
      <w:marRight w:val="0"/>
      <w:marTop w:val="0"/>
      <w:marBottom w:val="0"/>
      <w:divBdr>
        <w:top w:val="none" w:sz="0" w:space="0" w:color="auto"/>
        <w:left w:val="none" w:sz="0" w:space="0" w:color="auto"/>
        <w:bottom w:val="none" w:sz="0" w:space="0" w:color="auto"/>
        <w:right w:val="none" w:sz="0" w:space="0" w:color="auto"/>
      </w:divBdr>
    </w:div>
    <w:div w:id="1480539404">
      <w:bodyDiv w:val="1"/>
      <w:marLeft w:val="0"/>
      <w:marRight w:val="0"/>
      <w:marTop w:val="0"/>
      <w:marBottom w:val="0"/>
      <w:divBdr>
        <w:top w:val="none" w:sz="0" w:space="0" w:color="auto"/>
        <w:left w:val="none" w:sz="0" w:space="0" w:color="auto"/>
        <w:bottom w:val="none" w:sz="0" w:space="0" w:color="auto"/>
        <w:right w:val="none" w:sz="0" w:space="0" w:color="auto"/>
      </w:divBdr>
    </w:div>
    <w:div w:id="1572232302">
      <w:bodyDiv w:val="1"/>
      <w:marLeft w:val="0"/>
      <w:marRight w:val="0"/>
      <w:marTop w:val="0"/>
      <w:marBottom w:val="0"/>
      <w:divBdr>
        <w:top w:val="none" w:sz="0" w:space="0" w:color="auto"/>
        <w:left w:val="none" w:sz="0" w:space="0" w:color="auto"/>
        <w:bottom w:val="none" w:sz="0" w:space="0" w:color="auto"/>
        <w:right w:val="none" w:sz="0" w:space="0" w:color="auto"/>
      </w:divBdr>
      <w:divsChild>
        <w:div w:id="1951426181">
          <w:marLeft w:val="0"/>
          <w:marRight w:val="0"/>
          <w:marTop w:val="0"/>
          <w:marBottom w:val="0"/>
          <w:divBdr>
            <w:top w:val="none" w:sz="0" w:space="0" w:color="auto"/>
            <w:left w:val="none" w:sz="0" w:space="0" w:color="auto"/>
            <w:bottom w:val="none" w:sz="0" w:space="0" w:color="auto"/>
            <w:right w:val="none" w:sz="0" w:space="0" w:color="auto"/>
          </w:divBdr>
          <w:divsChild>
            <w:div w:id="536359082">
              <w:marLeft w:val="0"/>
              <w:marRight w:val="0"/>
              <w:marTop w:val="0"/>
              <w:marBottom w:val="0"/>
              <w:divBdr>
                <w:top w:val="none" w:sz="0" w:space="0" w:color="auto"/>
                <w:left w:val="none" w:sz="0" w:space="0" w:color="auto"/>
                <w:bottom w:val="none" w:sz="0" w:space="0" w:color="auto"/>
                <w:right w:val="none" w:sz="0" w:space="0" w:color="auto"/>
              </w:divBdr>
              <w:divsChild>
                <w:div w:id="10276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168029">
          <w:marLeft w:val="0"/>
          <w:marRight w:val="0"/>
          <w:marTop w:val="0"/>
          <w:marBottom w:val="0"/>
          <w:divBdr>
            <w:top w:val="none" w:sz="0" w:space="0" w:color="auto"/>
            <w:left w:val="none" w:sz="0" w:space="0" w:color="auto"/>
            <w:bottom w:val="none" w:sz="0" w:space="0" w:color="auto"/>
            <w:right w:val="none" w:sz="0" w:space="0" w:color="auto"/>
          </w:divBdr>
          <w:divsChild>
            <w:div w:id="296228954">
              <w:marLeft w:val="0"/>
              <w:marRight w:val="0"/>
              <w:marTop w:val="0"/>
              <w:marBottom w:val="0"/>
              <w:divBdr>
                <w:top w:val="none" w:sz="0" w:space="0" w:color="auto"/>
                <w:left w:val="none" w:sz="0" w:space="0" w:color="auto"/>
                <w:bottom w:val="none" w:sz="0" w:space="0" w:color="auto"/>
                <w:right w:val="none" w:sz="0" w:space="0" w:color="auto"/>
              </w:divBdr>
              <w:divsChild>
                <w:div w:id="847720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858415">
          <w:marLeft w:val="0"/>
          <w:marRight w:val="0"/>
          <w:marTop w:val="0"/>
          <w:marBottom w:val="0"/>
          <w:divBdr>
            <w:top w:val="none" w:sz="0" w:space="0" w:color="auto"/>
            <w:left w:val="none" w:sz="0" w:space="0" w:color="auto"/>
            <w:bottom w:val="none" w:sz="0" w:space="0" w:color="auto"/>
            <w:right w:val="none" w:sz="0" w:space="0" w:color="auto"/>
          </w:divBdr>
          <w:divsChild>
            <w:div w:id="872691408">
              <w:marLeft w:val="0"/>
              <w:marRight w:val="0"/>
              <w:marTop w:val="0"/>
              <w:marBottom w:val="0"/>
              <w:divBdr>
                <w:top w:val="none" w:sz="0" w:space="0" w:color="auto"/>
                <w:left w:val="none" w:sz="0" w:space="0" w:color="auto"/>
                <w:bottom w:val="none" w:sz="0" w:space="0" w:color="auto"/>
                <w:right w:val="none" w:sz="0" w:space="0" w:color="auto"/>
              </w:divBdr>
              <w:divsChild>
                <w:div w:id="6291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069153">
          <w:marLeft w:val="0"/>
          <w:marRight w:val="0"/>
          <w:marTop w:val="0"/>
          <w:marBottom w:val="0"/>
          <w:divBdr>
            <w:top w:val="none" w:sz="0" w:space="0" w:color="auto"/>
            <w:left w:val="none" w:sz="0" w:space="0" w:color="auto"/>
            <w:bottom w:val="none" w:sz="0" w:space="0" w:color="auto"/>
            <w:right w:val="none" w:sz="0" w:space="0" w:color="auto"/>
          </w:divBdr>
          <w:divsChild>
            <w:div w:id="1124084695">
              <w:marLeft w:val="0"/>
              <w:marRight w:val="0"/>
              <w:marTop w:val="0"/>
              <w:marBottom w:val="0"/>
              <w:divBdr>
                <w:top w:val="none" w:sz="0" w:space="0" w:color="auto"/>
                <w:left w:val="none" w:sz="0" w:space="0" w:color="auto"/>
                <w:bottom w:val="none" w:sz="0" w:space="0" w:color="auto"/>
                <w:right w:val="none" w:sz="0" w:space="0" w:color="auto"/>
              </w:divBdr>
              <w:divsChild>
                <w:div w:id="203164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124255">
          <w:marLeft w:val="0"/>
          <w:marRight w:val="0"/>
          <w:marTop w:val="0"/>
          <w:marBottom w:val="0"/>
          <w:divBdr>
            <w:top w:val="none" w:sz="0" w:space="0" w:color="auto"/>
            <w:left w:val="none" w:sz="0" w:space="0" w:color="auto"/>
            <w:bottom w:val="none" w:sz="0" w:space="0" w:color="auto"/>
            <w:right w:val="none" w:sz="0" w:space="0" w:color="auto"/>
          </w:divBdr>
        </w:div>
      </w:divsChild>
    </w:div>
    <w:div w:id="1782214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bagherzade1@iki.ac.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4BA599CC-75B6-40BC-9E30-14A596DB5F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613</Words>
  <Characters>3496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naderi</dc:creator>
  <cp:lastModifiedBy>E.N.</cp:lastModifiedBy>
  <cp:revision>3</cp:revision>
  <dcterms:created xsi:type="dcterms:W3CDTF">2022-05-02T07:03:00Z</dcterms:created>
  <dcterms:modified xsi:type="dcterms:W3CDTF">2022-10-01T17:29:00Z</dcterms:modified>
</cp:coreProperties>
</file>