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08" w:rsidRDefault="00F87696" w:rsidP="009C4E08">
      <w:pPr>
        <w:keepNext/>
        <w:keepLines/>
        <w:spacing w:before="200" w:after="0" w:line="240" w:lineRule="auto"/>
        <w:jc w:val="center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باسمه‌تعالی</w:t>
      </w:r>
    </w:p>
    <w:p w:rsidR="009C4E08" w:rsidRPr="009C4E08" w:rsidRDefault="009C4E08" w:rsidP="009C4E08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عنوان </w:t>
      </w:r>
      <w:r w:rsidR="00F87696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پایان‌نامه</w:t>
      </w: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:</w:t>
      </w:r>
    </w:p>
    <w:p w:rsidR="00F9197E" w:rsidRPr="00F9197E" w:rsidRDefault="00B768A6" w:rsidP="00B768A6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</w:rPr>
      </w:pPr>
      <w:r w:rsidRPr="00B768A6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نقش خداباوری در کارکردها</w:t>
      </w:r>
      <w:r w:rsidRPr="00B768A6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 w:rsidRPr="00B768A6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علوم انسانی اسلامی از منظر علامه مصباح یزدی (ره)</w:t>
      </w:r>
    </w:p>
    <w:p w:rsidR="004304C3" w:rsidRPr="00CA495D" w:rsidRDefault="00B768A6" w:rsidP="00F9197E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sz w:val="28"/>
          <w:szCs w:val="28"/>
          <w:rtl/>
        </w:rPr>
        <w:t>علیرضا رجبی</w:t>
      </w:r>
      <w:r w:rsidR="00874DF6" w:rsidRPr="00CA495D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:rsidR="00B23FAB" w:rsidRDefault="007D3BE1" w:rsidP="00B768A6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هدف</w:t>
      </w:r>
      <w:r>
        <w:rPr>
          <w:rFonts w:cs="B Roya" w:hint="cs"/>
          <w:b/>
          <w:sz w:val="28"/>
          <w:szCs w:val="28"/>
          <w:rtl/>
          <w:lang w:bidi="ar-SA"/>
        </w:rPr>
        <w:t xml:space="preserve">: </w:t>
      </w:r>
      <w:r w:rsidR="00B768A6" w:rsidRPr="00B768A6">
        <w:rPr>
          <w:rFonts w:cs="B Roya" w:hint="cs"/>
          <w:b/>
          <w:sz w:val="28"/>
          <w:szCs w:val="28"/>
          <w:rtl/>
        </w:rPr>
        <w:t>علوم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انسانی، که ابعاد انسانی پدیده‌ها و کنش‌های انسان را می‌‌کاوند، دارای دو بُعد توصیفی و دستوری‌ هستند که هر کدام کارکردهایی دارند. علوم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انسانی در بُعد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توصیفی به تعریف، توصیف، تفسیر، تبیین و پیش‌‌بینی کنش‌‌های انسانی می‌‌پردازند و در بُعد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دستوری خود نیز ارزشیابی و جهت‌‌دهی کنش‌‌های انسانی را به عهده‌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دارند.</w:t>
      </w:r>
    </w:p>
    <w:p w:rsidR="00BD2223" w:rsidRPr="00BD2223" w:rsidRDefault="00F9197E" w:rsidP="00B768A6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Cs/>
          <w:sz w:val="28"/>
          <w:szCs w:val="28"/>
          <w:rtl/>
        </w:rPr>
        <w:t xml:space="preserve">روش پژوهش: </w:t>
      </w:r>
      <w:r w:rsidR="00B768A6" w:rsidRPr="00B768A6">
        <w:rPr>
          <w:rFonts w:cs="B Roya" w:hint="cs"/>
          <w:b/>
          <w:sz w:val="28"/>
          <w:szCs w:val="28"/>
          <w:rtl/>
        </w:rPr>
        <w:t>نوشتار حاضر با روش توصیفی‌ـ‌تحلیلی در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صدد است با توجه به مبنای آرای آیت</w:t>
      </w:r>
      <w:r w:rsidR="00B768A6" w:rsidRPr="00B768A6">
        <w:rPr>
          <w:rFonts w:cs="B Roya"/>
          <w:b/>
          <w:sz w:val="28"/>
          <w:szCs w:val="28"/>
          <w:rtl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الله مصباح از نقش خداباوری در کارکردهای علوم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انسانی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اسلامی بحث کند.</w:t>
      </w:r>
    </w:p>
    <w:p w:rsidR="003C146F" w:rsidRPr="00A0122B" w:rsidRDefault="00726B27" w:rsidP="00B768A6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Cs/>
          <w:sz w:val="28"/>
          <w:szCs w:val="28"/>
          <w:rtl/>
          <w:lang w:bidi="ar-SA"/>
        </w:rPr>
        <w:t>نتیجه‌گیری</w:t>
      </w:r>
      <w:r w:rsidR="003C146F">
        <w:rPr>
          <w:rFonts w:cs="B Roya" w:hint="cs"/>
          <w:b/>
          <w:sz w:val="28"/>
          <w:szCs w:val="28"/>
          <w:rtl/>
          <w:lang w:bidi="ar-SA"/>
        </w:rPr>
        <w:t xml:space="preserve">: </w:t>
      </w:r>
      <w:r w:rsidR="00B768A6" w:rsidRPr="00B768A6">
        <w:rPr>
          <w:rFonts w:cs="B Roya" w:hint="cs"/>
          <w:b/>
          <w:sz w:val="28"/>
          <w:szCs w:val="28"/>
          <w:rtl/>
        </w:rPr>
        <w:t>نتایج پژوهش حاضر حاکی از آن است که از نظر آیت</w:t>
      </w:r>
      <w:r w:rsidR="00B768A6" w:rsidRPr="00B768A6">
        <w:rPr>
          <w:rFonts w:cs="B Roya"/>
          <w:b/>
          <w:sz w:val="28"/>
          <w:szCs w:val="28"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الله مصباح، خداباوری که یکی از مبانی و اصول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موضوعة علوم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انسانی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اسلامی محسوب می</w:t>
      </w:r>
      <w:r w:rsidR="00B768A6" w:rsidRPr="00B768A6">
        <w:rPr>
          <w:rFonts w:cs="B Roya"/>
          <w:b/>
          <w:sz w:val="28"/>
          <w:szCs w:val="28"/>
          <w:rtl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شود در پنج کارکرد علوم</w:t>
      </w:r>
      <w:r w:rsidR="00B768A6" w:rsidRPr="00B768A6">
        <w:rPr>
          <w:rFonts w:cs="B Roya"/>
          <w:b/>
          <w:sz w:val="28"/>
          <w:szCs w:val="28"/>
          <w:rtl/>
        </w:rPr>
        <w:softHyphen/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انسانی اسلامی می‌تواند تأثیرگذار باشد. خداباوری تأثیری در تعریف و تفسیر محقق علوم انسانی ندارد، اما می</w:t>
      </w:r>
      <w:r w:rsidR="00B768A6" w:rsidRPr="00B768A6">
        <w:rPr>
          <w:rFonts w:cs="B Roya" w:hint="cs"/>
          <w:b/>
          <w:sz w:val="28"/>
          <w:szCs w:val="28"/>
          <w:rtl/>
        </w:rPr>
        <w:softHyphen/>
        <w:t>تواند در جهت‌دهی توصیف‌ها و ارائة نظریات توسط محقق علوم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انسانی مؤثر واقع شود. پذیرش صفاتی مثل توحید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افعالی تبیین</w:t>
      </w:r>
      <w:r w:rsidR="00B768A6" w:rsidRPr="00B768A6">
        <w:rPr>
          <w:rFonts w:cs="B Roya"/>
          <w:b/>
          <w:sz w:val="28"/>
          <w:szCs w:val="28"/>
          <w:rtl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های محقق علوم انسانی را نیز تحت</w:t>
      </w:r>
      <w:r w:rsidR="00B768A6" w:rsidRPr="00B768A6">
        <w:rPr>
          <w:rFonts w:cs="B Roya"/>
          <w:b/>
          <w:sz w:val="28"/>
          <w:szCs w:val="28"/>
          <w:rtl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تأثیر خود قرار می</w:t>
      </w:r>
      <w:r w:rsidR="00B768A6" w:rsidRPr="00B768A6">
        <w:rPr>
          <w:rFonts w:cs="B Roya"/>
          <w:b/>
          <w:sz w:val="28"/>
          <w:szCs w:val="28"/>
          <w:rtl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دهد، چرا</w:t>
      </w:r>
      <w:r w:rsidR="00B768A6" w:rsidRPr="00B768A6">
        <w:rPr>
          <w:rFonts w:cs="B Roya"/>
          <w:b/>
          <w:sz w:val="28"/>
          <w:szCs w:val="28"/>
          <w:rtl/>
        </w:rPr>
        <w:softHyphen/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که مؤثر نهایی و حقیقی پدیده</w:t>
      </w:r>
      <w:r w:rsidR="00B768A6" w:rsidRPr="00B768A6">
        <w:rPr>
          <w:rFonts w:cs="B Roya"/>
          <w:b/>
          <w:sz w:val="28"/>
          <w:szCs w:val="28"/>
          <w:rtl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ها و کنش</w:t>
      </w:r>
      <w:r w:rsidR="00B768A6" w:rsidRPr="00B768A6">
        <w:rPr>
          <w:rFonts w:cs="B Roya"/>
          <w:b/>
          <w:sz w:val="28"/>
          <w:szCs w:val="28"/>
          <w:rtl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های انسانی را خدا می‌داند. از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نظر علامه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مصباح «ره»، پیش</w:t>
      </w:r>
      <w:r w:rsidR="00B768A6" w:rsidRPr="00B768A6">
        <w:rPr>
          <w:rFonts w:cs="B Roya"/>
          <w:b/>
          <w:sz w:val="28"/>
          <w:szCs w:val="28"/>
          <w:rtl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بینی قطعی و یقینیِ کنش‌های انسان، با توجه به ویژگی اختیارش غیر</w:t>
      </w:r>
      <w:r w:rsidR="00B768A6" w:rsidRPr="00B768A6">
        <w:rPr>
          <w:rFonts w:cs="B Roya" w:hint="cs"/>
          <w:b/>
          <w:sz w:val="28"/>
          <w:szCs w:val="28"/>
          <w:rtl/>
        </w:rPr>
        <w:softHyphen/>
        <w:t>ممکن است، اما پیش</w:t>
      </w:r>
      <w:r w:rsidR="00B768A6" w:rsidRPr="00B768A6">
        <w:rPr>
          <w:rFonts w:cs="B Roya"/>
          <w:b/>
          <w:sz w:val="28"/>
          <w:szCs w:val="28"/>
          <w:rtl/>
        </w:rPr>
        <w:softHyphen/>
      </w:r>
      <w:r w:rsidR="00B768A6" w:rsidRPr="00B768A6">
        <w:rPr>
          <w:rFonts w:cs="B Roya" w:hint="cs"/>
          <w:b/>
          <w:sz w:val="28"/>
          <w:szCs w:val="28"/>
          <w:rtl/>
        </w:rPr>
        <w:t>بینی ظنی و احتمالی بر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اساس قرائن و شواهد، از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جمله خداباوری، امکان دارد. همچنین خداباوری در دو کارکرد علوم انسانی دستوری نیز مؤثر است؛ خداباوری با تأثیر در هدف نهایی شخص خداباور، در فرایند کشف ارزش‌‌ و نیز در جهت‌‌دهی کنش‌‌های اختیاری انسان‌‌ها مؤثر است؛ چرا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که از دیدگاه آیت‌‌الله مصباح یزدی، ارزش کارها با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هدف نهایی سنجیده می‌‌شود و جهت‌‌دهی عالمان علوم انسانی نیز با توجه به هدف نهایی صورت می‌‌گیرد. عالمان علوم انسانی اسلامی کنش‌‌های اختیاری آحاد جامعه را در جهت رسیدن به قرب الهی هدایت و جهت‌‌دهی می‌‌کنند و از توصیه به افعالی که در تضاد با این هدف باشد، به</w:t>
      </w:r>
      <w:r w:rsidR="00B768A6" w:rsidRPr="00B768A6">
        <w:rPr>
          <w:rFonts w:cs="B Roya"/>
          <w:b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b/>
          <w:sz w:val="28"/>
          <w:szCs w:val="28"/>
          <w:rtl/>
        </w:rPr>
        <w:t>‌شدت پرهیز می‌‌کنند.</w:t>
      </w:r>
    </w:p>
    <w:p w:rsidR="00D23074" w:rsidRPr="00CA495D" w:rsidRDefault="009E6FA3" w:rsidP="00B768A6">
      <w:pPr>
        <w:spacing w:line="240" w:lineRule="auto"/>
        <w:jc w:val="both"/>
        <w:rPr>
          <w:rFonts w:cs="B Roya"/>
          <w:sz w:val="28"/>
          <w:szCs w:val="28"/>
          <w:rtl/>
        </w:rPr>
      </w:pPr>
      <w:r>
        <w:rPr>
          <w:rFonts w:cs="B Roya"/>
          <w:b/>
          <w:bCs/>
          <w:sz w:val="28"/>
          <w:szCs w:val="28"/>
          <w:rtl/>
        </w:rPr>
        <w:t>کل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دواژه‌ها</w:t>
      </w:r>
      <w:r w:rsidR="00D23074" w:rsidRPr="00CA495D">
        <w:rPr>
          <w:rFonts w:cs="B Roya" w:hint="cs"/>
          <w:b/>
          <w:bCs/>
          <w:sz w:val="28"/>
          <w:szCs w:val="28"/>
          <w:rtl/>
        </w:rPr>
        <w:t>:</w:t>
      </w:r>
      <w:r w:rsidR="001B1850">
        <w:rPr>
          <w:rFonts w:cs="B Roya" w:hint="cs"/>
          <w:sz w:val="28"/>
          <w:szCs w:val="28"/>
          <w:rtl/>
        </w:rPr>
        <w:t xml:space="preserve"> </w:t>
      </w:r>
      <w:r w:rsidR="00B768A6" w:rsidRPr="00B768A6">
        <w:rPr>
          <w:rFonts w:cs="B Roya" w:hint="cs"/>
          <w:sz w:val="28"/>
          <w:szCs w:val="28"/>
          <w:rtl/>
        </w:rPr>
        <w:t>خداباوری، کارکرد، علوم انسانی اسلامی، علوم انسانی توصیفی،</w:t>
      </w:r>
      <w:r w:rsidR="00B768A6">
        <w:rPr>
          <w:rFonts w:cs="B Roya" w:hint="cs"/>
          <w:sz w:val="28"/>
          <w:szCs w:val="28"/>
          <w:rtl/>
        </w:rPr>
        <w:t xml:space="preserve"> علوم انسانی دستوری، مصباح یزدی</w:t>
      </w:r>
    </w:p>
    <w:sectPr w:rsidR="00D23074" w:rsidRPr="00CA495D" w:rsidSect="007D3BE1">
      <w:pgSz w:w="11906" w:h="16838"/>
      <w:pgMar w:top="1134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F2A" w:rsidRDefault="00E41F2A" w:rsidP="00874DF6">
      <w:pPr>
        <w:spacing w:after="0" w:line="240" w:lineRule="auto"/>
      </w:pPr>
      <w:r>
        <w:separator/>
      </w:r>
    </w:p>
  </w:endnote>
  <w:endnote w:type="continuationSeparator" w:id="0">
    <w:p w:rsidR="00E41F2A" w:rsidRDefault="00E41F2A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F2A" w:rsidRDefault="00E41F2A" w:rsidP="00874DF6">
      <w:pPr>
        <w:spacing w:after="0" w:line="240" w:lineRule="auto"/>
      </w:pPr>
      <w:r>
        <w:separator/>
      </w:r>
    </w:p>
  </w:footnote>
  <w:footnote w:type="continuationSeparator" w:id="0">
    <w:p w:rsidR="00E41F2A" w:rsidRDefault="00E41F2A" w:rsidP="00874DF6">
      <w:pPr>
        <w:spacing w:after="0" w:line="240" w:lineRule="auto"/>
      </w:pPr>
      <w:r>
        <w:continuationSeparator/>
      </w:r>
    </w:p>
  </w:footnote>
  <w:footnote w:id="1">
    <w:p w:rsidR="00874DF6" w:rsidRPr="00874DF6" w:rsidRDefault="00874DF6" w:rsidP="00C24FD6">
      <w:pPr>
        <w:pStyle w:val="FootnoteText"/>
        <w:rPr>
          <w:rFonts w:cs="B Roya"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694C49">
        <w:rPr>
          <w:rFonts w:cs="B Roya" w:hint="cs"/>
          <w:rtl/>
        </w:rPr>
        <w:t>دانش</w:t>
      </w:r>
      <w:r w:rsidR="00694C49">
        <w:rPr>
          <w:rFonts w:cs="B Roya" w:hint="cs"/>
          <w:rtl/>
        </w:rPr>
        <w:softHyphen/>
        <w:t>آموخته</w:t>
      </w:r>
      <w:r w:rsidR="00BD2223">
        <w:rPr>
          <w:rFonts w:cs="B Roya" w:hint="cs"/>
          <w:rtl/>
        </w:rPr>
        <w:t xml:space="preserve"> کارشناسی ارشد </w:t>
      </w:r>
      <w:r w:rsidR="00B768A6">
        <w:rPr>
          <w:rFonts w:cs="B Roya" w:hint="cs"/>
          <w:rtl/>
        </w:rPr>
        <w:t>فلسفه عام</w:t>
      </w:r>
      <w:r w:rsidR="00BD2223">
        <w:rPr>
          <w:rFonts w:cs="B Roya" w:hint="cs"/>
          <w:rtl/>
        </w:rPr>
        <w:t xml:space="preserve"> موسسه آموزشی و پژوهشی امام خمینی (ره)</w:t>
      </w:r>
      <w:r w:rsidR="00F043D3">
        <w:rPr>
          <w:rFonts w:cs="B Roya" w:hint="cs"/>
          <w:rtl/>
        </w:rPr>
        <w:t xml:space="preserve">؛ </w:t>
      </w:r>
      <w:r w:rsidR="00F043D3" w:rsidRPr="00F043D3">
        <w:rPr>
          <w:rFonts w:cs="B Roya"/>
        </w:rPr>
        <w:t>alireza.rajabi2466@gmail.com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74071"/>
    <w:multiLevelType w:val="hybridMultilevel"/>
    <w:tmpl w:val="0CF2E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06374"/>
    <w:rsid w:val="0006409C"/>
    <w:rsid w:val="0008769F"/>
    <w:rsid w:val="000B6EE3"/>
    <w:rsid w:val="000E06F1"/>
    <w:rsid w:val="0010363E"/>
    <w:rsid w:val="00142875"/>
    <w:rsid w:val="0017758C"/>
    <w:rsid w:val="001B1850"/>
    <w:rsid w:val="001F1408"/>
    <w:rsid w:val="00240DDC"/>
    <w:rsid w:val="002C06FA"/>
    <w:rsid w:val="003162E0"/>
    <w:rsid w:val="003223FA"/>
    <w:rsid w:val="00335346"/>
    <w:rsid w:val="003C146F"/>
    <w:rsid w:val="003F4E16"/>
    <w:rsid w:val="004304C3"/>
    <w:rsid w:val="00537B27"/>
    <w:rsid w:val="005527D2"/>
    <w:rsid w:val="00571F61"/>
    <w:rsid w:val="005D6B94"/>
    <w:rsid w:val="00612A2D"/>
    <w:rsid w:val="00694C49"/>
    <w:rsid w:val="00726B27"/>
    <w:rsid w:val="007D3BE1"/>
    <w:rsid w:val="007E094B"/>
    <w:rsid w:val="007E2F75"/>
    <w:rsid w:val="00874DF6"/>
    <w:rsid w:val="008758AA"/>
    <w:rsid w:val="008F1A24"/>
    <w:rsid w:val="00904705"/>
    <w:rsid w:val="009C4E08"/>
    <w:rsid w:val="009E180F"/>
    <w:rsid w:val="009E4DD3"/>
    <w:rsid w:val="009E6FA3"/>
    <w:rsid w:val="00A0122B"/>
    <w:rsid w:val="00A837F8"/>
    <w:rsid w:val="00B06814"/>
    <w:rsid w:val="00B14A79"/>
    <w:rsid w:val="00B23FAB"/>
    <w:rsid w:val="00B62680"/>
    <w:rsid w:val="00B768A6"/>
    <w:rsid w:val="00BD2223"/>
    <w:rsid w:val="00C24FD6"/>
    <w:rsid w:val="00C861DD"/>
    <w:rsid w:val="00CA495D"/>
    <w:rsid w:val="00D17EB3"/>
    <w:rsid w:val="00D23074"/>
    <w:rsid w:val="00DE72D4"/>
    <w:rsid w:val="00E24EBC"/>
    <w:rsid w:val="00E41F2A"/>
    <w:rsid w:val="00EA507E"/>
    <w:rsid w:val="00EF6287"/>
    <w:rsid w:val="00F043D3"/>
    <w:rsid w:val="00F87696"/>
    <w:rsid w:val="00F9197E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5BA0F93-267A-4016-8309-43B4E0CE1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4</cp:revision>
  <dcterms:created xsi:type="dcterms:W3CDTF">2022-01-29T04:43:00Z</dcterms:created>
  <dcterms:modified xsi:type="dcterms:W3CDTF">2022-01-30T10:32:00Z</dcterms:modified>
</cp:coreProperties>
</file>