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044D15E7" w:rsidR="004304C3" w:rsidRPr="00365520" w:rsidRDefault="00923C5F" w:rsidP="00A56F25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و </w:t>
      </w:r>
      <w:r w:rsidR="00A56F25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دومین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08E6F56C" w:rsidR="0038222F" w:rsidRPr="0038222F" w:rsidRDefault="00A56F25" w:rsidP="00A56F25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A56F2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معنای زندگی از دیدگاه علامه مصباح </w:t>
      </w:r>
      <w:r w:rsidR="004D2BD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="004D2BD7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زد</w:t>
      </w:r>
      <w:r w:rsidR="004D2BD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="004D2BD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(</w:t>
      </w:r>
      <w:r w:rsidRPr="00A56F25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12A56803" w:rsidR="004304C3" w:rsidRPr="008279C1" w:rsidRDefault="00D5496F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A56F25" w:rsidRPr="00A56F25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عباس عارفی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23256B6B" w:rsidR="00780553" w:rsidRPr="00780553" w:rsidRDefault="00B23FAB" w:rsidP="00BC51BB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BC51BB" w:rsidRPr="00BC51BB">
        <w:rPr>
          <w:rFonts w:cs="B Roya" w:hint="cs"/>
          <w:sz w:val="28"/>
          <w:szCs w:val="28"/>
          <w:rtl/>
        </w:rPr>
        <w:t xml:space="preserve">چیستی «معنای زندگی» از موضوعات مهم بشری است که اندیشه </w:t>
      </w:r>
      <w:r w:rsidR="004D2BD7">
        <w:rPr>
          <w:rFonts w:cs="B Roya"/>
          <w:sz w:val="28"/>
          <w:szCs w:val="28"/>
          <w:rtl/>
        </w:rPr>
        <w:t>ورز</w:t>
      </w:r>
      <w:r w:rsidR="004D2BD7">
        <w:rPr>
          <w:rFonts w:cs="B Roya" w:hint="cs"/>
          <w:sz w:val="28"/>
          <w:szCs w:val="28"/>
          <w:rtl/>
        </w:rPr>
        <w:t>ی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 w:hint="cs"/>
          <w:sz w:val="28"/>
          <w:szCs w:val="28"/>
          <w:rtl/>
        </w:rPr>
        <w:t>درباره</w:t>
      </w:r>
      <w:r w:rsidR="00BC51BB" w:rsidRPr="00BC51BB">
        <w:rPr>
          <w:rFonts w:cs="B Roya" w:hint="cs"/>
          <w:sz w:val="28"/>
          <w:szCs w:val="28"/>
          <w:rtl/>
        </w:rPr>
        <w:t xml:space="preserve"> آن همواره وجود داشته است. از </w:t>
      </w:r>
      <w:r w:rsidR="004D2BD7">
        <w:rPr>
          <w:rFonts w:cs="B Roya"/>
          <w:sz w:val="28"/>
          <w:szCs w:val="28"/>
          <w:rtl/>
        </w:rPr>
        <w:t>و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ژگ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ها</w:t>
      </w:r>
      <w:r w:rsidR="004D2BD7">
        <w:rPr>
          <w:rFonts w:cs="B Roya" w:hint="cs"/>
          <w:sz w:val="28"/>
          <w:szCs w:val="28"/>
          <w:rtl/>
        </w:rPr>
        <w:t>ی</w:t>
      </w:r>
      <w:r w:rsidR="00BC51BB" w:rsidRPr="00BC51BB">
        <w:rPr>
          <w:rFonts w:cs="B Roya" w:hint="cs"/>
          <w:sz w:val="28"/>
          <w:szCs w:val="28"/>
          <w:rtl/>
        </w:rPr>
        <w:t xml:space="preserve"> این موضوع این است که اندیشه در باب آن منحصر به دانشمندان یا عالمان رشته خاصی نیست، بلکه همه </w:t>
      </w:r>
      <w:r w:rsidR="004D2BD7">
        <w:rPr>
          <w:rFonts w:cs="B Roya"/>
          <w:sz w:val="28"/>
          <w:szCs w:val="28"/>
          <w:rtl/>
        </w:rPr>
        <w:t>انسان‌ها</w:t>
      </w:r>
      <w:r w:rsidR="00BC51BB" w:rsidRPr="00BC51BB">
        <w:rPr>
          <w:rFonts w:cs="B Roya" w:hint="cs"/>
          <w:sz w:val="28"/>
          <w:szCs w:val="28"/>
          <w:rtl/>
        </w:rPr>
        <w:t xml:space="preserve"> به نحوی با این مسئله </w:t>
      </w:r>
      <w:r w:rsidR="004D2BD7">
        <w:rPr>
          <w:rFonts w:cs="B Roya" w:hint="cs"/>
          <w:sz w:val="28"/>
          <w:szCs w:val="28"/>
          <w:rtl/>
        </w:rPr>
        <w:t>درگیرند</w:t>
      </w:r>
      <w:r w:rsidR="00BC51BB" w:rsidRPr="00BC51BB">
        <w:rPr>
          <w:rFonts w:cs="B Roya" w:hint="cs"/>
          <w:sz w:val="28"/>
          <w:szCs w:val="28"/>
          <w:rtl/>
        </w:rPr>
        <w:t xml:space="preserve">. گرچه البته، فلاسفه به دلیل سنخیت این قبیل </w:t>
      </w:r>
      <w:r w:rsidR="004D2BD7">
        <w:rPr>
          <w:rFonts w:cs="B Roya"/>
          <w:sz w:val="28"/>
          <w:szCs w:val="28"/>
          <w:rtl/>
        </w:rPr>
        <w:t>مسائل</w:t>
      </w:r>
      <w:r w:rsidR="00BC51BB" w:rsidRPr="00BC51BB">
        <w:rPr>
          <w:rFonts w:cs="B Roya" w:hint="cs"/>
          <w:sz w:val="28"/>
          <w:szCs w:val="28"/>
          <w:rtl/>
        </w:rPr>
        <w:t xml:space="preserve"> با رشته تخصصی </w:t>
      </w:r>
      <w:r w:rsidR="004D2BD7">
        <w:rPr>
          <w:rFonts w:cs="B Roya" w:hint="cs"/>
          <w:sz w:val="28"/>
          <w:szCs w:val="28"/>
          <w:rtl/>
        </w:rPr>
        <w:t>آن‌ها</w:t>
      </w:r>
      <w:r w:rsidR="00BC51BB" w:rsidRPr="00BC51BB">
        <w:rPr>
          <w:rFonts w:cs="B Roya" w:hint="cs"/>
          <w:sz w:val="28"/>
          <w:szCs w:val="28"/>
          <w:rtl/>
        </w:rPr>
        <w:t xml:space="preserve"> بیشتر و عمیق</w:t>
      </w:r>
      <w:r w:rsidR="00BC51BB" w:rsidRPr="00BC51BB">
        <w:rPr>
          <w:rFonts w:cs="B Roya" w:hint="cs"/>
          <w:sz w:val="28"/>
          <w:szCs w:val="28"/>
        </w:rPr>
        <w:t>‌</w:t>
      </w:r>
      <w:r w:rsidR="00BC51BB" w:rsidRPr="00BC51BB">
        <w:rPr>
          <w:rFonts w:cs="B Roya" w:hint="cs"/>
          <w:sz w:val="28"/>
          <w:szCs w:val="28"/>
          <w:rtl/>
        </w:rPr>
        <w:t xml:space="preserve">تر </w:t>
      </w:r>
      <w:r w:rsidR="004D2BD7">
        <w:rPr>
          <w:rFonts w:cs="B Roya" w:hint="cs"/>
          <w:sz w:val="28"/>
          <w:szCs w:val="28"/>
          <w:rtl/>
        </w:rPr>
        <w:t>دراین‌باره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/>
          <w:sz w:val="28"/>
          <w:szCs w:val="28"/>
          <w:rtl/>
        </w:rPr>
        <w:t>اند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ش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ده‌اند</w:t>
      </w:r>
      <w:r w:rsidR="00BC51BB" w:rsidRPr="00BC51BB">
        <w:rPr>
          <w:rFonts w:cs="B Roya" w:hint="cs"/>
          <w:sz w:val="28"/>
          <w:szCs w:val="28"/>
          <w:rtl/>
        </w:rPr>
        <w:t xml:space="preserve">. گفتنی است، واژه «معنا» </w:t>
      </w:r>
      <w:r w:rsidR="004D2BD7">
        <w:rPr>
          <w:rFonts w:cs="B Roya" w:hint="cs"/>
          <w:sz w:val="28"/>
          <w:szCs w:val="28"/>
          <w:rtl/>
        </w:rPr>
        <w:t>کاربردهای</w:t>
      </w:r>
      <w:r w:rsidR="00BC51BB" w:rsidRPr="00BC51BB">
        <w:rPr>
          <w:rFonts w:cs="B Roya" w:hint="cs"/>
          <w:sz w:val="28"/>
          <w:szCs w:val="28"/>
          <w:rtl/>
        </w:rPr>
        <w:t xml:space="preserve"> مختلف دارد که می‌توان </w:t>
      </w:r>
      <w:r w:rsidR="004D2BD7">
        <w:rPr>
          <w:rFonts w:cs="B Roya" w:hint="cs"/>
          <w:sz w:val="28"/>
          <w:szCs w:val="28"/>
          <w:rtl/>
        </w:rPr>
        <w:t>آن‌ها</w:t>
      </w:r>
      <w:r w:rsidR="00BC51BB" w:rsidRPr="00BC51BB">
        <w:rPr>
          <w:rFonts w:cs="B Roya" w:hint="cs"/>
          <w:sz w:val="28"/>
          <w:szCs w:val="28"/>
          <w:rtl/>
        </w:rPr>
        <w:t xml:space="preserve"> را ذیل دو عنوان کلی مندرج ساخت: الف. کاربرد </w:t>
      </w:r>
      <w:r w:rsidR="004D2BD7">
        <w:rPr>
          <w:rFonts w:cs="B Roya"/>
          <w:sz w:val="28"/>
          <w:szCs w:val="28"/>
          <w:rtl/>
        </w:rPr>
        <w:t>زبان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 w:hint="cs"/>
          <w:sz w:val="28"/>
          <w:szCs w:val="28"/>
          <w:rtl/>
        </w:rPr>
        <w:t xml:space="preserve">سمانتیکی) و ب. کاربرد </w:t>
      </w:r>
      <w:r w:rsidR="004D2BD7">
        <w:rPr>
          <w:rFonts w:cs="B Roya"/>
          <w:sz w:val="28"/>
          <w:szCs w:val="28"/>
          <w:rtl/>
        </w:rPr>
        <w:t>غ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رزبان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 w:hint="cs"/>
          <w:sz w:val="28"/>
          <w:szCs w:val="28"/>
          <w:rtl/>
        </w:rPr>
        <w:t>وجودی). روشن است که از کاربرد معنا در ترکیب «</w:t>
      </w:r>
      <w:r w:rsidR="004D2BD7">
        <w:rPr>
          <w:rFonts w:cs="B Roya"/>
          <w:sz w:val="28"/>
          <w:szCs w:val="28"/>
          <w:rtl/>
        </w:rPr>
        <w:t>معنا</w:t>
      </w:r>
      <w:r w:rsidR="004D2BD7">
        <w:rPr>
          <w:rFonts w:cs="B Roya" w:hint="cs"/>
          <w:sz w:val="28"/>
          <w:szCs w:val="28"/>
          <w:rtl/>
        </w:rPr>
        <w:t>ی</w:t>
      </w:r>
      <w:r w:rsidR="00BC51BB" w:rsidRPr="00BC51BB">
        <w:rPr>
          <w:rFonts w:cs="B Roya" w:hint="cs"/>
          <w:sz w:val="28"/>
          <w:szCs w:val="28"/>
          <w:rtl/>
        </w:rPr>
        <w:t xml:space="preserve"> زندگی»، کاربرد زبانی آن منظور نیست، بلکه کاربرد غیرزبانی آن مراد است، زیرا وقتی «معناداری» و «بی‌معنایی» را در مورد «زندگی» به کار </w:t>
      </w:r>
      <w:r w:rsidR="004D2BD7">
        <w:rPr>
          <w:rFonts w:cs="B Roya"/>
          <w:sz w:val="28"/>
          <w:szCs w:val="28"/>
          <w:rtl/>
        </w:rPr>
        <w:t>م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بر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م</w:t>
      </w:r>
      <w:r w:rsidR="00BC51BB" w:rsidRPr="00BC51BB">
        <w:rPr>
          <w:rFonts w:cs="B Roya" w:hint="cs"/>
          <w:sz w:val="28"/>
          <w:szCs w:val="28"/>
          <w:rtl/>
        </w:rPr>
        <w:t xml:space="preserve"> و مثلاً </w:t>
      </w:r>
      <w:r w:rsidR="004D2BD7">
        <w:rPr>
          <w:rFonts w:cs="B Roya"/>
          <w:sz w:val="28"/>
          <w:szCs w:val="28"/>
          <w:rtl/>
        </w:rPr>
        <w:t>می‌گوییم</w:t>
      </w:r>
      <w:r w:rsidR="00BC51BB" w:rsidRPr="00BC51BB">
        <w:rPr>
          <w:rFonts w:cs="B Roya" w:hint="cs"/>
          <w:sz w:val="28"/>
          <w:szCs w:val="28"/>
          <w:rtl/>
        </w:rPr>
        <w:t xml:space="preserve">: زندگی معنای خود را </w:t>
      </w:r>
      <w:r w:rsidR="004D2BD7">
        <w:rPr>
          <w:rFonts w:cs="B Roya" w:hint="cs"/>
          <w:sz w:val="28"/>
          <w:szCs w:val="28"/>
          <w:rtl/>
        </w:rPr>
        <w:t>ازدست‌داده</w:t>
      </w:r>
      <w:r w:rsidR="00BC51BB" w:rsidRPr="00BC51BB">
        <w:rPr>
          <w:rFonts w:cs="B Roya" w:hint="cs"/>
          <w:sz w:val="28"/>
          <w:szCs w:val="28"/>
          <w:rtl/>
        </w:rPr>
        <w:t xml:space="preserve"> است، مراد این نیست که «واژه زندگی» مفاد زبانی خود را </w:t>
      </w:r>
      <w:r w:rsidR="004D2BD7">
        <w:rPr>
          <w:rFonts w:cs="B Roya" w:hint="cs"/>
          <w:sz w:val="28"/>
          <w:szCs w:val="28"/>
          <w:rtl/>
        </w:rPr>
        <w:t>ازدست‌داده</w:t>
      </w:r>
      <w:r w:rsidR="00BC51BB" w:rsidRPr="00BC51BB">
        <w:rPr>
          <w:rFonts w:cs="B Roya" w:hint="cs"/>
          <w:sz w:val="28"/>
          <w:szCs w:val="28"/>
          <w:rtl/>
        </w:rPr>
        <w:t xml:space="preserve"> است، بلکه مقصود این است که زندگی از هدف شایسته خود </w:t>
      </w:r>
      <w:r w:rsidR="004D2BD7">
        <w:rPr>
          <w:rFonts w:cs="B Roya" w:hint="cs"/>
          <w:sz w:val="28"/>
          <w:szCs w:val="28"/>
          <w:rtl/>
        </w:rPr>
        <w:t>دور شده</w:t>
      </w:r>
      <w:r w:rsidR="00BC51BB" w:rsidRPr="00BC51BB">
        <w:rPr>
          <w:rFonts w:cs="B Roya" w:hint="cs"/>
          <w:sz w:val="28"/>
          <w:szCs w:val="28"/>
          <w:rtl/>
        </w:rPr>
        <w:t xml:space="preserve"> است و چونان واژه‌ای می‌ماند که از معنای زبانی خود تهی گشته است. </w:t>
      </w:r>
      <w:r w:rsidR="004D2BD7">
        <w:rPr>
          <w:rFonts w:cs="B Roya" w:hint="cs"/>
          <w:sz w:val="28"/>
          <w:szCs w:val="28"/>
          <w:rtl/>
        </w:rPr>
        <w:t>درواقع</w:t>
      </w:r>
      <w:r w:rsidR="00BC51BB" w:rsidRPr="00BC51BB">
        <w:rPr>
          <w:rFonts w:cs="B Roya" w:hint="cs"/>
          <w:sz w:val="28"/>
          <w:szCs w:val="28"/>
          <w:rtl/>
        </w:rPr>
        <w:t xml:space="preserve">، آنچه </w:t>
      </w:r>
      <w:r w:rsidR="004D2BD7">
        <w:rPr>
          <w:rFonts w:cs="B Roya" w:hint="cs"/>
          <w:sz w:val="28"/>
          <w:szCs w:val="28"/>
          <w:rtl/>
        </w:rPr>
        <w:t>در بحث</w:t>
      </w:r>
      <w:r w:rsidR="00BC51BB" w:rsidRPr="00BC51BB">
        <w:rPr>
          <w:rFonts w:cs="B Roya" w:hint="cs"/>
          <w:sz w:val="28"/>
          <w:szCs w:val="28"/>
          <w:rtl/>
        </w:rPr>
        <w:t xml:space="preserve"> از معنای زندگی ما</w:t>
      </w:r>
      <w:r w:rsidR="004D2BD7">
        <w:rPr>
          <w:rFonts w:cs="B Roya" w:hint="cs"/>
          <w:sz w:val="28"/>
          <w:szCs w:val="28"/>
          <w:rtl/>
        </w:rPr>
        <w:t xml:space="preserve"> </w:t>
      </w:r>
      <w:r w:rsidR="00BC51BB" w:rsidRPr="00BC51BB">
        <w:rPr>
          <w:rFonts w:cs="B Roya" w:hint="cs"/>
          <w:sz w:val="28"/>
          <w:szCs w:val="28"/>
          <w:rtl/>
        </w:rPr>
        <w:t xml:space="preserve">را به فکر </w:t>
      </w:r>
      <w:r w:rsidR="004D2BD7">
        <w:rPr>
          <w:rFonts w:cs="B Roya" w:hint="cs"/>
          <w:sz w:val="28"/>
          <w:szCs w:val="28"/>
          <w:rtl/>
        </w:rPr>
        <w:t>وا‌می‌دارد</w:t>
      </w:r>
      <w:r w:rsidR="00BC51BB" w:rsidRPr="00BC51BB">
        <w:rPr>
          <w:rFonts w:cs="B Roya" w:hint="cs"/>
          <w:sz w:val="28"/>
          <w:szCs w:val="28"/>
          <w:rtl/>
        </w:rPr>
        <w:t xml:space="preserve"> «واژه زندگی» نیست، بلکه «واقع زندگی» است. </w:t>
      </w:r>
      <w:r w:rsidR="004D2BD7">
        <w:rPr>
          <w:rFonts w:cs="B Roya" w:hint="cs"/>
          <w:sz w:val="28"/>
          <w:szCs w:val="28"/>
          <w:rtl/>
        </w:rPr>
        <w:t>به‌عبارت‌دیگر</w:t>
      </w:r>
      <w:r w:rsidR="00BC51BB" w:rsidRPr="00BC51BB">
        <w:rPr>
          <w:rFonts w:cs="B Roya" w:hint="cs"/>
          <w:sz w:val="28"/>
          <w:szCs w:val="28"/>
          <w:rtl/>
        </w:rPr>
        <w:t xml:space="preserve">، اگر کسی </w:t>
      </w:r>
      <w:r w:rsidR="004D2BD7">
        <w:rPr>
          <w:rFonts w:cs="B Roya"/>
          <w:sz w:val="28"/>
          <w:szCs w:val="28"/>
          <w:rtl/>
        </w:rPr>
        <w:t>بگو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د</w:t>
      </w:r>
      <w:r w:rsidR="00BC51BB" w:rsidRPr="00BC51BB">
        <w:rPr>
          <w:rFonts w:cs="B Roya" w:hint="cs"/>
          <w:sz w:val="28"/>
          <w:szCs w:val="28"/>
          <w:rtl/>
        </w:rPr>
        <w:t xml:space="preserve">: «زندگی </w:t>
      </w:r>
      <w:r w:rsidR="004D2BD7">
        <w:rPr>
          <w:rFonts w:cs="B Roya" w:hint="cs"/>
          <w:sz w:val="28"/>
          <w:szCs w:val="28"/>
          <w:rtl/>
        </w:rPr>
        <w:t>بی‌معناست</w:t>
      </w:r>
      <w:r w:rsidR="00BC51BB" w:rsidRPr="00BC51BB">
        <w:rPr>
          <w:rFonts w:cs="B Roya" w:hint="cs"/>
          <w:sz w:val="28"/>
          <w:szCs w:val="28"/>
          <w:rtl/>
        </w:rPr>
        <w:t xml:space="preserve">.» مرادش این نیست که واژه «زندگی» معنا ندارد، بلکه مرادش این است که زندگی مقصودش را </w:t>
      </w:r>
      <w:r w:rsidR="004D2BD7">
        <w:rPr>
          <w:rFonts w:cs="B Roya" w:hint="cs"/>
          <w:sz w:val="28"/>
          <w:szCs w:val="28"/>
          <w:rtl/>
        </w:rPr>
        <w:t>ازدست‌داده</w:t>
      </w:r>
      <w:r w:rsidR="00BC51BB" w:rsidRPr="00BC51BB">
        <w:rPr>
          <w:rFonts w:cs="B Roya" w:hint="cs"/>
          <w:sz w:val="28"/>
          <w:szCs w:val="28"/>
          <w:rtl/>
        </w:rPr>
        <w:t xml:space="preserve"> است و فاقد </w:t>
      </w:r>
      <w:r w:rsidR="004D2BD7">
        <w:rPr>
          <w:rFonts w:cs="B Roya"/>
          <w:sz w:val="28"/>
          <w:szCs w:val="28"/>
          <w:rtl/>
        </w:rPr>
        <w:t>گوهر (</w:t>
      </w:r>
      <w:r w:rsidR="00BC51BB" w:rsidRPr="00BC51BB">
        <w:rPr>
          <w:rFonts w:cs="B Roya"/>
          <w:sz w:val="28"/>
          <w:szCs w:val="28"/>
        </w:rPr>
        <w:t>substance</w:t>
      </w:r>
      <w:r w:rsidR="00BC51BB" w:rsidRPr="00BC51BB">
        <w:rPr>
          <w:rFonts w:cs="B Roya" w:hint="cs"/>
          <w:sz w:val="28"/>
          <w:szCs w:val="28"/>
          <w:rtl/>
        </w:rPr>
        <w:t xml:space="preserve">)، </w:t>
      </w:r>
      <w:r w:rsidR="004D2BD7">
        <w:rPr>
          <w:rFonts w:cs="B Roya"/>
          <w:sz w:val="28"/>
          <w:szCs w:val="28"/>
          <w:rtl/>
        </w:rPr>
        <w:t>هدف (</w:t>
      </w:r>
      <w:r w:rsidR="00BC51BB" w:rsidRPr="00BC51BB">
        <w:rPr>
          <w:rFonts w:cs="B Roya"/>
          <w:sz w:val="28"/>
          <w:szCs w:val="28"/>
        </w:rPr>
        <w:t>purpose</w:t>
      </w:r>
      <w:r w:rsidR="00BC51BB" w:rsidRPr="00BC51BB">
        <w:rPr>
          <w:rFonts w:cs="B Roya" w:hint="cs"/>
          <w:sz w:val="28"/>
          <w:szCs w:val="28"/>
          <w:rtl/>
        </w:rPr>
        <w:t xml:space="preserve">)، </w:t>
      </w:r>
      <w:r w:rsidR="004D2BD7">
        <w:rPr>
          <w:rFonts w:cs="B Roya"/>
          <w:sz w:val="28"/>
          <w:szCs w:val="28"/>
          <w:rtl/>
        </w:rPr>
        <w:t>ک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ف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ت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/>
          <w:sz w:val="28"/>
          <w:szCs w:val="28"/>
        </w:rPr>
        <w:t>quality</w:t>
      </w:r>
      <w:r w:rsidR="00BC51BB" w:rsidRPr="00BC51BB">
        <w:rPr>
          <w:rFonts w:cs="B Roya" w:hint="cs"/>
          <w:sz w:val="28"/>
          <w:szCs w:val="28"/>
          <w:rtl/>
        </w:rPr>
        <w:t xml:space="preserve">)، </w:t>
      </w:r>
      <w:r w:rsidR="004D2BD7">
        <w:rPr>
          <w:rFonts w:cs="B Roya"/>
          <w:sz w:val="28"/>
          <w:szCs w:val="28"/>
          <w:rtl/>
        </w:rPr>
        <w:t>ارزش (</w:t>
      </w:r>
      <w:r w:rsidR="00BC51BB" w:rsidRPr="00BC51BB">
        <w:rPr>
          <w:rFonts w:cs="B Roya"/>
          <w:sz w:val="28"/>
          <w:szCs w:val="28"/>
        </w:rPr>
        <w:t>value</w:t>
      </w:r>
      <w:r w:rsidR="00BC51BB" w:rsidRPr="00BC51BB">
        <w:rPr>
          <w:rFonts w:cs="B Roya" w:hint="cs"/>
          <w:sz w:val="28"/>
          <w:szCs w:val="28"/>
          <w:rtl/>
        </w:rPr>
        <w:t>) و جهت (</w:t>
      </w:r>
      <w:r w:rsidR="00BC51BB" w:rsidRPr="00BC51BB">
        <w:rPr>
          <w:rFonts w:cs="B Roya"/>
          <w:sz w:val="28"/>
          <w:szCs w:val="28"/>
        </w:rPr>
        <w:t>direction</w:t>
      </w:r>
      <w:r w:rsidR="004D2BD7">
        <w:rPr>
          <w:rFonts w:cs="B Roya"/>
          <w:sz w:val="28"/>
          <w:szCs w:val="28"/>
          <w:rtl/>
        </w:rPr>
        <w:t>)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/>
          <w:sz w:val="28"/>
          <w:szCs w:val="28"/>
          <w:rtl/>
        </w:rPr>
        <w:t>است</w:t>
      </w:r>
      <w:r w:rsidR="00BC51BB" w:rsidRPr="00BC51BB">
        <w:rPr>
          <w:rFonts w:cs="B Roya" w:hint="cs"/>
          <w:sz w:val="28"/>
          <w:szCs w:val="28"/>
          <w:rtl/>
        </w:rPr>
        <w:t xml:space="preserve">. در برابر معناداری زندگی، </w:t>
      </w:r>
      <w:r w:rsidR="004D2BD7">
        <w:rPr>
          <w:rFonts w:cs="B Roya" w:hint="cs"/>
          <w:sz w:val="28"/>
          <w:szCs w:val="28"/>
          <w:rtl/>
        </w:rPr>
        <w:t>بی‌معنایی</w:t>
      </w:r>
      <w:r w:rsidR="00BC51BB" w:rsidRPr="00BC51BB">
        <w:rPr>
          <w:rFonts w:cs="B Roya" w:hint="cs"/>
          <w:sz w:val="28"/>
          <w:szCs w:val="28"/>
          <w:rtl/>
        </w:rPr>
        <w:t xml:space="preserve"> آن است که به معنای «تهی بودن»(</w:t>
      </w:r>
      <w:r w:rsidR="00BC51BB" w:rsidRPr="00BC51BB">
        <w:rPr>
          <w:rFonts w:cs="B Roya"/>
          <w:sz w:val="28"/>
          <w:szCs w:val="28"/>
        </w:rPr>
        <w:t>emptiness</w:t>
      </w:r>
      <w:r w:rsidR="00BC51BB" w:rsidRPr="00BC51BB">
        <w:rPr>
          <w:rFonts w:cs="B Roya" w:hint="cs"/>
          <w:sz w:val="28"/>
          <w:szCs w:val="28"/>
          <w:rtl/>
        </w:rPr>
        <w:t>) است</w:t>
      </w:r>
      <w:r w:rsidR="004D2BD7">
        <w:rPr>
          <w:rFonts w:cs="B Roya"/>
          <w:sz w:val="28"/>
          <w:szCs w:val="28"/>
          <w:rtl/>
        </w:rPr>
        <w:t xml:space="preserve">؛ </w:t>
      </w:r>
      <w:r w:rsidR="00BC51BB" w:rsidRPr="00BC51BB">
        <w:rPr>
          <w:rFonts w:cs="B Roya" w:hint="cs"/>
          <w:sz w:val="28"/>
          <w:szCs w:val="28"/>
          <w:rtl/>
        </w:rPr>
        <w:t xml:space="preserve">بنابراین، گزاره «زندگی </w:t>
      </w:r>
      <w:r w:rsidR="004D2BD7">
        <w:rPr>
          <w:rFonts w:cs="B Roya" w:hint="cs"/>
          <w:sz w:val="28"/>
          <w:szCs w:val="28"/>
          <w:rtl/>
        </w:rPr>
        <w:t>بی‌معناست</w:t>
      </w:r>
      <w:r w:rsidR="00BC51BB" w:rsidRPr="00BC51BB">
        <w:rPr>
          <w:rFonts w:cs="B Roya" w:hint="cs"/>
          <w:sz w:val="28"/>
          <w:szCs w:val="28"/>
          <w:rtl/>
        </w:rPr>
        <w:t xml:space="preserve">» </w:t>
      </w:r>
      <w:r w:rsidR="004D2BD7">
        <w:rPr>
          <w:rFonts w:cs="B Roya" w:hint="cs"/>
          <w:sz w:val="28"/>
          <w:szCs w:val="28"/>
          <w:rtl/>
        </w:rPr>
        <w:t>درواقع</w:t>
      </w:r>
      <w:r w:rsidR="00BC51BB" w:rsidRPr="00BC51BB">
        <w:rPr>
          <w:rFonts w:cs="B Roya" w:hint="cs"/>
          <w:sz w:val="28"/>
          <w:szCs w:val="28"/>
          <w:rtl/>
        </w:rPr>
        <w:t xml:space="preserve"> یک گزاره </w:t>
      </w:r>
      <w:r w:rsidR="004D2BD7">
        <w:rPr>
          <w:rFonts w:cs="B Roya"/>
          <w:sz w:val="28"/>
          <w:szCs w:val="28"/>
          <w:rtl/>
        </w:rPr>
        <w:t>وجود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/>
          <w:sz w:val="28"/>
          <w:szCs w:val="28"/>
        </w:rPr>
        <w:t>existential</w:t>
      </w:r>
      <w:r w:rsidR="00BC51BB" w:rsidRPr="00BC51BB">
        <w:rPr>
          <w:rFonts w:cs="B Roya" w:hint="cs"/>
          <w:sz w:val="28"/>
          <w:szCs w:val="28"/>
          <w:rtl/>
        </w:rPr>
        <w:t xml:space="preserve">) است، زیرا کسی که احساس </w:t>
      </w:r>
      <w:r w:rsidR="004D2BD7">
        <w:rPr>
          <w:rFonts w:cs="B Roya" w:hint="cs"/>
          <w:sz w:val="28"/>
          <w:szCs w:val="28"/>
          <w:rtl/>
        </w:rPr>
        <w:t>بی‌معنایی</w:t>
      </w:r>
      <w:r w:rsidR="00BC51BB" w:rsidRPr="00BC51BB">
        <w:rPr>
          <w:rFonts w:cs="B Roya" w:hint="cs"/>
          <w:sz w:val="28"/>
          <w:szCs w:val="28"/>
          <w:rtl/>
        </w:rPr>
        <w:t xml:space="preserve"> دارد </w:t>
      </w:r>
      <w:r w:rsidR="004D2BD7">
        <w:rPr>
          <w:rFonts w:cs="B Roya" w:hint="cs"/>
          <w:sz w:val="28"/>
          <w:szCs w:val="28"/>
          <w:rtl/>
        </w:rPr>
        <w:t>به‌جای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 w:hint="cs"/>
          <w:sz w:val="28"/>
          <w:szCs w:val="28"/>
          <w:rtl/>
        </w:rPr>
        <w:t>فرهنگ‌نامه</w:t>
      </w:r>
      <w:r w:rsidR="00BC51BB" w:rsidRPr="00BC51BB">
        <w:rPr>
          <w:rFonts w:cs="B Roya" w:hint="cs"/>
          <w:sz w:val="28"/>
          <w:szCs w:val="28"/>
          <w:rtl/>
        </w:rPr>
        <w:t xml:space="preserve"> به </w:t>
      </w:r>
      <w:r w:rsidR="004D2BD7">
        <w:rPr>
          <w:rFonts w:cs="B Roya"/>
          <w:sz w:val="28"/>
          <w:szCs w:val="28"/>
          <w:rtl/>
        </w:rPr>
        <w:t>خودکش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/>
          <w:sz w:val="28"/>
          <w:szCs w:val="28"/>
        </w:rPr>
        <w:t>suicide</w:t>
      </w:r>
      <w:r w:rsidR="00BC51BB" w:rsidRPr="00BC51BB">
        <w:rPr>
          <w:rFonts w:cs="B Roya" w:hint="cs"/>
          <w:sz w:val="28"/>
          <w:szCs w:val="28"/>
          <w:rtl/>
        </w:rPr>
        <w:t xml:space="preserve">) پناه </w:t>
      </w:r>
      <w:r w:rsidR="004D2BD7">
        <w:rPr>
          <w:rFonts w:cs="B Roya"/>
          <w:sz w:val="28"/>
          <w:szCs w:val="28"/>
          <w:rtl/>
        </w:rPr>
        <w:t>م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برد</w:t>
      </w:r>
      <w:r w:rsidR="00BC51BB" w:rsidRPr="00BC51BB">
        <w:rPr>
          <w:rFonts w:cs="B Roya" w:hint="cs"/>
          <w:sz w:val="28"/>
          <w:szCs w:val="28"/>
          <w:rtl/>
        </w:rPr>
        <w:t xml:space="preserve">. قهرمان داستان شکسپیر در رمان مکبث نیز از </w:t>
      </w:r>
      <w:r w:rsidR="004D2BD7">
        <w:rPr>
          <w:rFonts w:cs="B Roya" w:hint="cs"/>
          <w:sz w:val="28"/>
          <w:szCs w:val="28"/>
          <w:rtl/>
        </w:rPr>
        <w:t>دو چیز</w:t>
      </w:r>
      <w:r w:rsidR="00BC51BB" w:rsidRPr="00BC51BB">
        <w:rPr>
          <w:rFonts w:cs="B Roya" w:hint="cs"/>
          <w:sz w:val="28"/>
          <w:szCs w:val="28"/>
          <w:rtl/>
        </w:rPr>
        <w:t xml:space="preserve"> در زندگی نگران است: یکی </w:t>
      </w:r>
      <w:r w:rsidR="004D2BD7">
        <w:rPr>
          <w:rFonts w:cs="B Roya" w:hint="cs"/>
          <w:sz w:val="28"/>
          <w:szCs w:val="28"/>
          <w:rtl/>
        </w:rPr>
        <w:t>بی‌ثباتی</w:t>
      </w:r>
      <w:r w:rsidR="00BC51BB" w:rsidRPr="00BC51BB">
        <w:rPr>
          <w:rFonts w:cs="B Roya" w:hint="cs"/>
          <w:sz w:val="28"/>
          <w:szCs w:val="28"/>
          <w:rtl/>
        </w:rPr>
        <w:t xml:space="preserve"> و دیگر پوچی</w:t>
      </w:r>
      <w:r w:rsidR="004D2BD7">
        <w:rPr>
          <w:rFonts w:cs="B Roya"/>
          <w:sz w:val="28"/>
          <w:szCs w:val="28"/>
          <w:rtl/>
        </w:rPr>
        <w:t xml:space="preserve">؛ </w:t>
      </w:r>
      <w:r w:rsidR="00BC51BB" w:rsidRPr="00BC51BB">
        <w:rPr>
          <w:rFonts w:cs="B Roya" w:hint="cs"/>
          <w:sz w:val="28"/>
          <w:szCs w:val="28"/>
          <w:rtl/>
        </w:rPr>
        <w:t xml:space="preserve">بنابراین، اگر بگوییم هستی انسانی تهی و پوچ است، در اینجا از مفهوم </w:t>
      </w:r>
      <w:r w:rsidR="004D2BD7">
        <w:rPr>
          <w:rFonts w:cs="B Roya"/>
          <w:sz w:val="28"/>
          <w:szCs w:val="28"/>
          <w:rtl/>
        </w:rPr>
        <w:t>پوچ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proofErr w:type="spellStart"/>
      <w:r w:rsidR="00BC51BB" w:rsidRPr="00BC51BB">
        <w:rPr>
          <w:rFonts w:cs="B Roya"/>
          <w:sz w:val="28"/>
          <w:szCs w:val="28"/>
        </w:rPr>
        <w:t>vacuousness</w:t>
      </w:r>
      <w:proofErr w:type="spellEnd"/>
      <w:r w:rsidR="00BC51BB" w:rsidRPr="00BC51BB">
        <w:rPr>
          <w:rFonts w:cs="B Roya" w:hint="cs"/>
          <w:sz w:val="28"/>
          <w:szCs w:val="28"/>
          <w:rtl/>
        </w:rPr>
        <w:t xml:space="preserve">) </w:t>
      </w:r>
      <w:r w:rsidR="004D2BD7">
        <w:rPr>
          <w:rFonts w:cs="B Roya" w:hint="cs"/>
          <w:sz w:val="28"/>
          <w:szCs w:val="28"/>
          <w:rtl/>
        </w:rPr>
        <w:t>بی‌معنایی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/>
          <w:sz w:val="28"/>
          <w:szCs w:val="28"/>
          <w:rtl/>
        </w:rPr>
        <w:t>وجود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/>
          <w:sz w:val="28"/>
          <w:szCs w:val="28"/>
          <w:rtl/>
        </w:rPr>
        <w:t xml:space="preserve"> (</w:t>
      </w:r>
      <w:r w:rsidR="00BC51BB" w:rsidRPr="00BC51BB">
        <w:rPr>
          <w:rFonts w:cs="B Roya"/>
          <w:sz w:val="28"/>
          <w:szCs w:val="28"/>
        </w:rPr>
        <w:t>existential</w:t>
      </w:r>
      <w:r w:rsidR="00BC51BB" w:rsidRPr="00BC51BB">
        <w:rPr>
          <w:rFonts w:cs="B Roya" w:hint="cs"/>
          <w:sz w:val="28"/>
          <w:szCs w:val="28"/>
          <w:rtl/>
        </w:rPr>
        <w:t>)</w:t>
      </w:r>
      <w:r w:rsidR="004D2BD7">
        <w:rPr>
          <w:rFonts w:cs="B Roya"/>
          <w:sz w:val="28"/>
          <w:szCs w:val="28"/>
          <w:rtl/>
        </w:rPr>
        <w:t xml:space="preserve"> </w:t>
      </w:r>
      <w:r w:rsidR="00BC51BB" w:rsidRPr="00BC51BB">
        <w:rPr>
          <w:rFonts w:cs="B Roya" w:hint="cs"/>
          <w:sz w:val="28"/>
          <w:szCs w:val="28"/>
          <w:rtl/>
        </w:rPr>
        <w:t xml:space="preserve">مراد </w:t>
      </w:r>
      <w:r w:rsidR="004D2BD7">
        <w:rPr>
          <w:rFonts w:cs="B Roya"/>
          <w:sz w:val="28"/>
          <w:szCs w:val="28"/>
          <w:rtl/>
        </w:rPr>
        <w:t>م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شود</w:t>
      </w:r>
      <w:r w:rsidR="00BC51BB" w:rsidRPr="00BC51BB">
        <w:rPr>
          <w:rFonts w:cs="B Roya" w:hint="cs"/>
          <w:sz w:val="28"/>
          <w:szCs w:val="28"/>
          <w:rtl/>
        </w:rPr>
        <w:t>، نه معنای سمانتیکی (</w:t>
      </w:r>
      <w:proofErr w:type="spellStart"/>
      <w:r w:rsidR="00BC51BB" w:rsidRPr="00BC51BB">
        <w:rPr>
          <w:rFonts w:cs="B Roya"/>
          <w:sz w:val="28"/>
          <w:szCs w:val="28"/>
        </w:rPr>
        <w:t>semantical</w:t>
      </w:r>
      <w:proofErr w:type="spellEnd"/>
      <w:r w:rsidR="00BC51BB" w:rsidRPr="00BC51BB">
        <w:rPr>
          <w:rFonts w:cs="B Roya" w:hint="cs"/>
          <w:sz w:val="28"/>
          <w:szCs w:val="28"/>
          <w:rtl/>
        </w:rPr>
        <w:t xml:space="preserve">). </w:t>
      </w:r>
      <w:r w:rsidR="004D2BD7">
        <w:rPr>
          <w:rFonts w:cs="B Roya" w:hint="cs"/>
          <w:sz w:val="28"/>
          <w:szCs w:val="28"/>
          <w:rtl/>
        </w:rPr>
        <w:t>درواقع</w:t>
      </w:r>
      <w:r w:rsidR="00BC51BB" w:rsidRPr="00BC51BB">
        <w:rPr>
          <w:rFonts w:cs="B Roya" w:hint="cs"/>
          <w:sz w:val="28"/>
          <w:szCs w:val="28"/>
          <w:rtl/>
        </w:rPr>
        <w:t xml:space="preserve">، این مسئله از </w:t>
      </w:r>
      <w:r w:rsidR="004D2BD7">
        <w:rPr>
          <w:rFonts w:cs="B Roya"/>
          <w:sz w:val="28"/>
          <w:szCs w:val="28"/>
          <w:rtl/>
        </w:rPr>
        <w:t>مهم‌تر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ن</w:t>
      </w:r>
      <w:r w:rsidR="00BC51BB" w:rsidRPr="00BC51BB">
        <w:rPr>
          <w:rFonts w:cs="B Roya" w:hint="cs"/>
          <w:sz w:val="28"/>
          <w:szCs w:val="28"/>
          <w:rtl/>
        </w:rPr>
        <w:t xml:space="preserve"> و </w:t>
      </w:r>
      <w:r w:rsidR="004D2BD7">
        <w:rPr>
          <w:rFonts w:cs="B Roya"/>
          <w:sz w:val="28"/>
          <w:szCs w:val="28"/>
          <w:rtl/>
        </w:rPr>
        <w:t>ضرور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تر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ن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/>
          <w:sz w:val="28"/>
          <w:szCs w:val="28"/>
          <w:rtl/>
        </w:rPr>
        <w:t>مسائل</w:t>
      </w:r>
      <w:r w:rsidR="00BC51BB" w:rsidRPr="00BC51BB">
        <w:rPr>
          <w:rFonts w:cs="B Roya" w:hint="cs"/>
          <w:sz w:val="28"/>
          <w:szCs w:val="28"/>
          <w:rtl/>
        </w:rPr>
        <w:t xml:space="preserve"> حیات بشری است که شکست در پاسخ بدان کسانی را به اضطراب، افسردگی و </w:t>
      </w:r>
      <w:r w:rsidR="004D2BD7">
        <w:rPr>
          <w:rFonts w:cs="B Roya" w:hint="cs"/>
          <w:sz w:val="28"/>
          <w:szCs w:val="28"/>
          <w:rtl/>
        </w:rPr>
        <w:t>درنهایت</w:t>
      </w:r>
      <w:r w:rsidR="00BC51BB" w:rsidRPr="00BC51BB">
        <w:rPr>
          <w:rFonts w:cs="B Roya" w:hint="cs"/>
          <w:sz w:val="28"/>
          <w:szCs w:val="28"/>
          <w:rtl/>
        </w:rPr>
        <w:t xml:space="preserve"> به خودکشی کشانده است و این امر موجب پیدایش </w:t>
      </w:r>
      <w:r w:rsidR="004D2BD7">
        <w:rPr>
          <w:rFonts w:cs="B Roya"/>
          <w:sz w:val="28"/>
          <w:szCs w:val="28"/>
          <w:rtl/>
        </w:rPr>
        <w:t>بحران‌ها</w:t>
      </w:r>
      <w:r w:rsidR="004D2BD7">
        <w:rPr>
          <w:rFonts w:cs="B Roya" w:hint="cs"/>
          <w:sz w:val="28"/>
          <w:szCs w:val="28"/>
          <w:rtl/>
        </w:rPr>
        <w:t>ی</w:t>
      </w:r>
      <w:r w:rsidR="00BC51BB" w:rsidRPr="00BC51BB">
        <w:rPr>
          <w:rFonts w:cs="B Roya" w:hint="cs"/>
          <w:sz w:val="28"/>
          <w:szCs w:val="28"/>
          <w:rtl/>
        </w:rPr>
        <w:t xml:space="preserve"> فکری و اجتماعی در جوامع مختلف، </w:t>
      </w:r>
      <w:r w:rsidR="004D2BD7">
        <w:rPr>
          <w:rFonts w:cs="B Roya" w:hint="cs"/>
          <w:sz w:val="28"/>
          <w:szCs w:val="28"/>
          <w:rtl/>
        </w:rPr>
        <w:t>به‌ویژه</w:t>
      </w:r>
      <w:r w:rsidR="00BC51BB" w:rsidRPr="00BC51BB">
        <w:rPr>
          <w:rFonts w:cs="B Roya" w:hint="cs"/>
          <w:sz w:val="28"/>
          <w:szCs w:val="28"/>
          <w:rtl/>
        </w:rPr>
        <w:t xml:space="preserve"> در جوامع غربی شده است. </w:t>
      </w:r>
      <w:r w:rsidR="004D2BD7">
        <w:rPr>
          <w:rFonts w:cs="B Roya" w:hint="cs"/>
          <w:sz w:val="28"/>
          <w:szCs w:val="28"/>
          <w:rtl/>
        </w:rPr>
        <w:t>ازاین‌رو</w:t>
      </w:r>
      <w:r w:rsidR="00BC51BB" w:rsidRPr="00BC51BB">
        <w:rPr>
          <w:rFonts w:cs="B Roya" w:hint="cs"/>
          <w:sz w:val="28"/>
          <w:szCs w:val="28"/>
          <w:rtl/>
        </w:rPr>
        <w:t xml:space="preserve">، از فلاسفه انتظار </w:t>
      </w:r>
      <w:r w:rsidR="004D2BD7">
        <w:rPr>
          <w:rFonts w:cs="B Roya"/>
          <w:sz w:val="28"/>
          <w:szCs w:val="28"/>
          <w:rtl/>
        </w:rPr>
        <w:t>م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رود</w:t>
      </w:r>
      <w:r w:rsidR="00BC51BB" w:rsidRPr="00BC51BB">
        <w:rPr>
          <w:rFonts w:cs="B Roya" w:hint="cs"/>
          <w:sz w:val="28"/>
          <w:szCs w:val="28"/>
          <w:rtl/>
        </w:rPr>
        <w:t xml:space="preserve"> که </w:t>
      </w:r>
      <w:r w:rsidR="004D2BD7">
        <w:rPr>
          <w:rFonts w:cs="B Roya"/>
          <w:sz w:val="28"/>
          <w:szCs w:val="28"/>
          <w:rtl/>
        </w:rPr>
        <w:t>ر</w:t>
      </w:r>
      <w:r w:rsidR="004D2BD7">
        <w:rPr>
          <w:rFonts w:cs="B Roya" w:hint="cs"/>
          <w:sz w:val="28"/>
          <w:szCs w:val="28"/>
          <w:rtl/>
        </w:rPr>
        <w:t>ی</w:t>
      </w:r>
      <w:r w:rsidR="004D2BD7">
        <w:rPr>
          <w:rFonts w:cs="B Roya" w:hint="eastAsia"/>
          <w:sz w:val="28"/>
          <w:szCs w:val="28"/>
          <w:rtl/>
        </w:rPr>
        <w:t>شه‌ها</w:t>
      </w:r>
      <w:r w:rsidR="004D2BD7">
        <w:rPr>
          <w:rFonts w:cs="B Roya" w:hint="cs"/>
          <w:sz w:val="28"/>
          <w:szCs w:val="28"/>
          <w:rtl/>
        </w:rPr>
        <w:t>ی</w:t>
      </w:r>
      <w:r w:rsidR="00BC51BB" w:rsidRPr="00BC51BB">
        <w:rPr>
          <w:rFonts w:cs="B Roya" w:hint="cs"/>
          <w:sz w:val="28"/>
          <w:szCs w:val="28"/>
          <w:rtl/>
        </w:rPr>
        <w:t xml:space="preserve"> فکری این بحران را بررسی و مرتفع سازند، ولی بسیاری از فلاسفه غرب</w:t>
      </w:r>
      <w:r w:rsidR="004D2BD7">
        <w:rPr>
          <w:rFonts w:cs="B Roya"/>
          <w:sz w:val="28"/>
          <w:szCs w:val="28"/>
          <w:rtl/>
        </w:rPr>
        <w:t xml:space="preserve"> </w:t>
      </w:r>
      <w:r w:rsidR="00BC51BB" w:rsidRPr="00BC51BB">
        <w:rPr>
          <w:rFonts w:cs="B Roya" w:hint="cs"/>
          <w:sz w:val="28"/>
          <w:szCs w:val="28"/>
          <w:rtl/>
        </w:rPr>
        <w:t xml:space="preserve">در این زمینه ناکام مانده و </w:t>
      </w:r>
      <w:r w:rsidR="004D2BD7">
        <w:rPr>
          <w:rFonts w:cs="B Roya" w:hint="cs"/>
          <w:sz w:val="28"/>
          <w:szCs w:val="28"/>
          <w:rtl/>
        </w:rPr>
        <w:t>چنان‌که</w:t>
      </w:r>
      <w:r w:rsidR="00BC51BB" w:rsidRPr="00BC51BB">
        <w:rPr>
          <w:rFonts w:cs="B Roya" w:hint="cs"/>
          <w:sz w:val="28"/>
          <w:szCs w:val="28"/>
          <w:rtl/>
        </w:rPr>
        <w:t xml:space="preserve"> باید در حل مسئله توفیق حاصل </w:t>
      </w:r>
      <w:r w:rsidR="004D2BD7">
        <w:rPr>
          <w:rFonts w:cs="B Roya"/>
          <w:sz w:val="28"/>
          <w:szCs w:val="28"/>
          <w:rtl/>
        </w:rPr>
        <w:t>نکرده‌اند</w:t>
      </w:r>
      <w:r w:rsidR="00BC51BB" w:rsidRPr="00BC51BB">
        <w:rPr>
          <w:rFonts w:cs="B Roya" w:hint="cs"/>
          <w:sz w:val="28"/>
          <w:szCs w:val="28"/>
          <w:rtl/>
        </w:rPr>
        <w:t xml:space="preserve">. نظر به اینکه علامه </w:t>
      </w:r>
      <w:r w:rsidR="004D2BD7">
        <w:rPr>
          <w:rFonts w:cs="B Roya" w:hint="cs"/>
          <w:sz w:val="28"/>
          <w:szCs w:val="28"/>
          <w:rtl/>
        </w:rPr>
        <w:t>آیت‌الله</w:t>
      </w:r>
      <w:r w:rsidR="00BC51BB" w:rsidRPr="00BC51BB">
        <w:rPr>
          <w:rFonts w:cs="B Roya" w:hint="cs"/>
          <w:sz w:val="28"/>
          <w:szCs w:val="28"/>
          <w:rtl/>
        </w:rPr>
        <w:t xml:space="preserve"> </w:t>
      </w:r>
      <w:r w:rsidR="004D2BD7">
        <w:rPr>
          <w:rFonts w:cs="B Roya" w:hint="cs"/>
          <w:sz w:val="28"/>
          <w:szCs w:val="28"/>
          <w:rtl/>
        </w:rPr>
        <w:t>محمدتقی</w:t>
      </w:r>
      <w:r w:rsidR="00BC51BB" w:rsidRPr="00BC51BB">
        <w:rPr>
          <w:rFonts w:cs="B Roya" w:hint="cs"/>
          <w:sz w:val="28"/>
          <w:szCs w:val="28"/>
          <w:rtl/>
        </w:rPr>
        <w:t xml:space="preserve"> مصباح یزدی، از فلاسفه اسلامی معاصر، چیستی معنای زندگی و عبث نبودن حیات</w:t>
      </w:r>
      <w:r w:rsidR="004D2BD7">
        <w:rPr>
          <w:rFonts w:cs="B Roya"/>
          <w:sz w:val="28"/>
          <w:szCs w:val="28"/>
          <w:rtl/>
        </w:rPr>
        <w:t xml:space="preserve"> </w:t>
      </w:r>
      <w:r w:rsidR="00BC51BB" w:rsidRPr="00BC51BB">
        <w:rPr>
          <w:rFonts w:cs="B Roya" w:hint="cs"/>
          <w:sz w:val="28"/>
          <w:szCs w:val="28"/>
          <w:rtl/>
        </w:rPr>
        <w:t xml:space="preserve">را به ژرفی کاویده‌اند، این مقاله در </w:t>
      </w:r>
      <w:r w:rsidR="00BC51BB" w:rsidRPr="00BC51BB">
        <w:rPr>
          <w:rFonts w:cs="B Roya" w:hint="cs"/>
          <w:sz w:val="28"/>
          <w:szCs w:val="28"/>
          <w:rtl/>
        </w:rPr>
        <w:lastRenderedPageBreak/>
        <w:t>این راستا، پس از طرح مسئله و مفهوم</w:t>
      </w:r>
      <w:r w:rsidR="00BC51BB" w:rsidRPr="00BC51BB">
        <w:rPr>
          <w:rFonts w:ascii="Times New Roman" w:hAnsi="Times New Roman" w:cs="Times New Roman" w:hint="cs"/>
          <w:sz w:val="28"/>
          <w:szCs w:val="28"/>
          <w:rtl/>
        </w:rPr>
        <w:t> </w:t>
      </w:r>
      <w:r w:rsidR="00BC51BB" w:rsidRPr="00BC51BB">
        <w:rPr>
          <w:rFonts w:cs="B Roya" w:hint="cs"/>
          <w:sz w:val="28"/>
          <w:szCs w:val="28"/>
          <w:rtl/>
        </w:rPr>
        <w:t xml:space="preserve">شناسی واژه معنای زندگی و بررسی </w:t>
      </w:r>
      <w:r w:rsidR="004D2BD7">
        <w:rPr>
          <w:rFonts w:cs="B Roya"/>
          <w:sz w:val="28"/>
          <w:szCs w:val="28"/>
          <w:rtl/>
        </w:rPr>
        <w:t>نگرش‌ها</w:t>
      </w:r>
      <w:r w:rsidR="00BC51BB" w:rsidRPr="00BC51BB">
        <w:rPr>
          <w:rFonts w:cs="B Roya" w:hint="cs"/>
          <w:sz w:val="28"/>
          <w:szCs w:val="28"/>
          <w:rtl/>
        </w:rPr>
        <w:t xml:space="preserve"> و </w:t>
      </w:r>
      <w:r w:rsidR="004D2BD7">
        <w:rPr>
          <w:rFonts w:cs="B Roya"/>
          <w:sz w:val="28"/>
          <w:szCs w:val="28"/>
          <w:rtl/>
        </w:rPr>
        <w:t>چالش‌ها</w:t>
      </w:r>
      <w:r w:rsidR="004D2BD7">
        <w:rPr>
          <w:rFonts w:cs="B Roya" w:hint="cs"/>
          <w:sz w:val="28"/>
          <w:szCs w:val="28"/>
          <w:rtl/>
        </w:rPr>
        <w:t>یی</w:t>
      </w:r>
      <w:r w:rsidR="00BC51BB" w:rsidRPr="00BC51BB">
        <w:rPr>
          <w:rFonts w:cs="B Roya" w:hint="cs"/>
          <w:sz w:val="28"/>
          <w:szCs w:val="28"/>
          <w:rtl/>
        </w:rPr>
        <w:t xml:space="preserve"> که </w:t>
      </w:r>
      <w:r w:rsidR="004D2BD7">
        <w:rPr>
          <w:rFonts w:cs="B Roya" w:hint="cs"/>
          <w:sz w:val="28"/>
          <w:szCs w:val="28"/>
          <w:rtl/>
        </w:rPr>
        <w:t>دراین‌باره</w:t>
      </w:r>
      <w:r w:rsidR="00BC51BB" w:rsidRPr="00BC51BB">
        <w:rPr>
          <w:rFonts w:cs="B Roya" w:hint="cs"/>
          <w:sz w:val="28"/>
          <w:szCs w:val="28"/>
          <w:rtl/>
        </w:rPr>
        <w:t xml:space="preserve"> وجود دارد، به تبیین دیدگاه ایشان </w:t>
      </w:r>
      <w:r w:rsidR="004D2BD7">
        <w:rPr>
          <w:rFonts w:cs="B Roya" w:hint="cs"/>
          <w:sz w:val="28"/>
          <w:szCs w:val="28"/>
          <w:rtl/>
        </w:rPr>
        <w:t>درباره</w:t>
      </w:r>
      <w:r w:rsidR="00BC51BB" w:rsidRPr="00BC51BB">
        <w:rPr>
          <w:rFonts w:cs="B Roya" w:hint="cs"/>
          <w:sz w:val="28"/>
          <w:szCs w:val="28"/>
          <w:rtl/>
        </w:rPr>
        <w:t xml:space="preserve"> معنای زندگی </w:t>
      </w:r>
      <w:r w:rsidR="004D2BD7">
        <w:rPr>
          <w:rFonts w:cs="B Roya"/>
          <w:sz w:val="28"/>
          <w:szCs w:val="28"/>
          <w:rtl/>
        </w:rPr>
        <w:t>م</w:t>
      </w:r>
      <w:r w:rsidR="004D2BD7">
        <w:rPr>
          <w:rFonts w:cs="B Roya" w:hint="cs"/>
          <w:sz w:val="28"/>
          <w:szCs w:val="28"/>
          <w:rtl/>
        </w:rPr>
        <w:t>ی‌</w:t>
      </w:r>
      <w:r w:rsidR="004D2BD7">
        <w:rPr>
          <w:rFonts w:cs="B Roya" w:hint="eastAsia"/>
          <w:sz w:val="28"/>
          <w:szCs w:val="28"/>
          <w:rtl/>
        </w:rPr>
        <w:t>پردازد</w:t>
      </w:r>
      <w:r w:rsidR="00BC51BB" w:rsidRPr="00BC51BB">
        <w:rPr>
          <w:rFonts w:cs="B Roya" w:hint="cs"/>
          <w:sz w:val="28"/>
          <w:szCs w:val="28"/>
          <w:rtl/>
        </w:rPr>
        <w:t>.</w:t>
      </w:r>
    </w:p>
    <w:p w14:paraId="740E9A46" w14:textId="0E12FD30" w:rsidR="00780553" w:rsidRPr="0038222F" w:rsidRDefault="00C85A9A" w:rsidP="009B5A99">
      <w:pPr>
        <w:spacing w:line="240" w:lineRule="auto"/>
        <w:jc w:val="lowKashida"/>
        <w:rPr>
          <w:rFonts w:cs="B Roya"/>
          <w:sz w:val="28"/>
          <w:szCs w:val="28"/>
          <w:rtl/>
          <w:lang w:bidi="ar-SA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38222F">
        <w:rPr>
          <w:rFonts w:cs="B Roya" w:hint="cs"/>
          <w:sz w:val="28"/>
          <w:szCs w:val="28"/>
          <w:rtl/>
          <w:lang w:bidi="ar-SA"/>
        </w:rPr>
        <w:t xml:space="preserve"> </w:t>
      </w:r>
      <w:r w:rsidR="009B5A99">
        <w:rPr>
          <w:rFonts w:cs="B Roya" w:hint="cs"/>
          <w:sz w:val="28"/>
          <w:szCs w:val="28"/>
          <w:rtl/>
        </w:rPr>
        <w:t>این پژوهش</w:t>
      </w:r>
      <w:r w:rsidR="00F863D8" w:rsidRPr="00F863D8">
        <w:rPr>
          <w:rFonts w:cs="B Roya"/>
          <w:sz w:val="28"/>
          <w:szCs w:val="28"/>
          <w:rtl/>
        </w:rPr>
        <w:t xml:space="preserve"> با روش توصیفی و تحلیلی، </w:t>
      </w:r>
      <w:r w:rsidR="00AF6398">
        <w:rPr>
          <w:rFonts w:cs="B Roya"/>
          <w:sz w:val="28"/>
          <w:szCs w:val="28"/>
          <w:rtl/>
        </w:rPr>
        <w:t>درصدد</w:t>
      </w:r>
      <w:r w:rsidR="00F863D8" w:rsidRPr="00F863D8">
        <w:rPr>
          <w:rFonts w:cs="B Roya"/>
          <w:sz w:val="28"/>
          <w:szCs w:val="28"/>
          <w:rtl/>
        </w:rPr>
        <w:t xml:space="preserve"> پاسخگویی به </w:t>
      </w:r>
      <w:r w:rsidR="00AF6398">
        <w:rPr>
          <w:rFonts w:cs="B Roya"/>
          <w:sz w:val="28"/>
          <w:szCs w:val="28"/>
          <w:rtl/>
        </w:rPr>
        <w:t>پرسش‌ها</w:t>
      </w:r>
      <w:r w:rsidR="00AF6398">
        <w:rPr>
          <w:rFonts w:cs="B Roya" w:hint="cs"/>
          <w:sz w:val="28"/>
          <w:szCs w:val="28"/>
          <w:rtl/>
        </w:rPr>
        <w:t>ی</w:t>
      </w:r>
      <w:r w:rsidR="00F863D8">
        <w:rPr>
          <w:rFonts w:cs="B Roya" w:hint="cs"/>
          <w:sz w:val="28"/>
          <w:szCs w:val="28"/>
          <w:rtl/>
        </w:rPr>
        <w:t xml:space="preserve"> یادشده،</w:t>
      </w:r>
      <w:r w:rsidR="00F863D8" w:rsidRPr="00F863D8">
        <w:rPr>
          <w:rFonts w:cs="B Roya"/>
          <w:sz w:val="28"/>
          <w:szCs w:val="28"/>
          <w:rtl/>
        </w:rPr>
        <w:t xml:space="preserve"> از منظر علامه مصباح 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 w:hint="eastAsia"/>
          <w:sz w:val="28"/>
          <w:szCs w:val="28"/>
          <w:rtl/>
        </w:rPr>
        <w:t>زد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/>
          <w:sz w:val="28"/>
          <w:szCs w:val="28"/>
          <w:rtl/>
        </w:rPr>
        <w:t xml:space="preserve"> (</w:t>
      </w:r>
      <w:r w:rsidR="00F863D8" w:rsidRPr="00F863D8">
        <w:rPr>
          <w:rFonts w:cs="B Roya"/>
          <w:sz w:val="28"/>
          <w:szCs w:val="28"/>
          <w:rtl/>
        </w:rPr>
        <w:t>ره) است.</w:t>
      </w:r>
    </w:p>
    <w:p w14:paraId="55325467" w14:textId="035AC888" w:rsidR="00C85A9A" w:rsidRPr="00C85A9A" w:rsidRDefault="00D23074" w:rsidP="00AB1A64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bookmarkStart w:id="0" w:name="_GoBack"/>
      <w:r w:rsidR="0038222F" w:rsidRPr="0038222F">
        <w:rPr>
          <w:rFonts w:cs="B Roya" w:hint="cs"/>
          <w:sz w:val="28"/>
          <w:szCs w:val="28"/>
          <w:rtl/>
        </w:rPr>
        <w:t>علامه مصباح</w:t>
      </w:r>
      <w:r w:rsidR="0038222F">
        <w:rPr>
          <w:rFonts w:cs="B Roya" w:hint="cs"/>
          <w:sz w:val="28"/>
          <w:szCs w:val="28"/>
          <w:rtl/>
        </w:rPr>
        <w:t xml:space="preserve"> یزدی</w:t>
      </w:r>
      <w:r w:rsidR="0038222F" w:rsidRPr="0038222F">
        <w:rPr>
          <w:rFonts w:cs="B Roya" w:hint="cs"/>
          <w:sz w:val="28"/>
          <w:szCs w:val="28"/>
          <w:rtl/>
        </w:rPr>
        <w:t xml:space="preserve">، </w:t>
      </w:r>
      <w:r w:rsidR="00BC51BB">
        <w:rPr>
          <w:rFonts w:cs="B Roya" w:hint="cs"/>
          <w:sz w:val="28"/>
          <w:szCs w:val="28"/>
          <w:rtl/>
        </w:rPr>
        <w:t xml:space="preserve">معنا، معنای زندگی، </w:t>
      </w:r>
      <w:r w:rsidR="00AB1A64" w:rsidRPr="00AB1A64">
        <w:rPr>
          <w:rFonts w:cs="B Roya" w:hint="cs"/>
          <w:sz w:val="28"/>
          <w:szCs w:val="28"/>
          <w:rtl/>
        </w:rPr>
        <w:t>زندگی</w:t>
      </w:r>
      <w:r w:rsidR="00AB1A64">
        <w:rPr>
          <w:rFonts w:cs="B Roya" w:hint="cs"/>
          <w:sz w:val="28"/>
          <w:szCs w:val="28"/>
          <w:rtl/>
        </w:rPr>
        <w:t>،</w:t>
      </w:r>
      <w:r w:rsidR="00AB1A64" w:rsidRPr="00AB1A64">
        <w:rPr>
          <w:rFonts w:cs="B Roya" w:hint="cs"/>
          <w:sz w:val="28"/>
          <w:szCs w:val="28"/>
          <w:rtl/>
        </w:rPr>
        <w:t xml:space="preserve"> پوچی، عبث، خودکشی، هدف زندگی</w:t>
      </w:r>
      <w:bookmarkEnd w:id="0"/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11AD4" w14:textId="77777777" w:rsidR="00D5496F" w:rsidRDefault="00D5496F" w:rsidP="00874DF6">
      <w:pPr>
        <w:spacing w:after="0" w:line="240" w:lineRule="auto"/>
      </w:pPr>
      <w:r>
        <w:separator/>
      </w:r>
    </w:p>
  </w:endnote>
  <w:endnote w:type="continuationSeparator" w:id="0">
    <w:p w14:paraId="6D067DA1" w14:textId="77777777" w:rsidR="00D5496F" w:rsidRDefault="00D5496F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ECB22" w14:textId="77777777" w:rsidR="00D5496F" w:rsidRDefault="00D5496F" w:rsidP="00874DF6">
      <w:pPr>
        <w:spacing w:after="0" w:line="240" w:lineRule="auto"/>
      </w:pPr>
      <w:r>
        <w:separator/>
      </w:r>
    </w:p>
  </w:footnote>
  <w:footnote w:type="continuationSeparator" w:id="0">
    <w:p w14:paraId="0C2BF70D" w14:textId="77777777" w:rsidR="00D5496F" w:rsidRDefault="00D5496F" w:rsidP="00874DF6">
      <w:pPr>
        <w:spacing w:after="0" w:line="240" w:lineRule="auto"/>
      </w:pPr>
      <w:r>
        <w:continuationSeparator/>
      </w:r>
    </w:p>
  </w:footnote>
  <w:footnote w:id="1">
    <w:p w14:paraId="46EA3EC6" w14:textId="21EB9C1B" w:rsidR="00D64669" w:rsidRPr="00874DF6" w:rsidRDefault="00D64669" w:rsidP="00A56F25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A56F25">
        <w:rPr>
          <w:rFonts w:cs="B Roya" w:hint="cs"/>
          <w:rtl/>
        </w:rPr>
        <w:t>کارشناسی ارشد</w:t>
      </w:r>
      <w:r w:rsidR="000B5A32">
        <w:rPr>
          <w:rFonts w:cs="B Roya" w:hint="cs"/>
          <w:rtl/>
        </w:rPr>
        <w:t xml:space="preserve"> </w:t>
      </w:r>
      <w:r w:rsidR="00A56F25">
        <w:rPr>
          <w:rFonts w:cs="B Roya" w:hint="cs"/>
          <w:rtl/>
        </w:rPr>
        <w:t>فلسفه اسلامی</w:t>
      </w:r>
      <w:r w:rsidR="000B5A32">
        <w:rPr>
          <w:rFonts w:cs="B Roya" w:hint="cs"/>
          <w:rtl/>
        </w:rPr>
        <w:t xml:space="preserve"> و عضو </w:t>
      </w:r>
      <w:r w:rsidR="00AF6398">
        <w:rPr>
          <w:rFonts w:cs="B Roya"/>
          <w:rtl/>
        </w:rPr>
        <w:t>ه</w:t>
      </w:r>
      <w:r w:rsidR="00AF6398">
        <w:rPr>
          <w:rFonts w:cs="B Roya" w:hint="cs"/>
          <w:rtl/>
        </w:rPr>
        <w:t>ی</w:t>
      </w:r>
      <w:r w:rsidR="00AF6398">
        <w:rPr>
          <w:rFonts w:cs="B Roya" w:hint="eastAsia"/>
          <w:rtl/>
        </w:rPr>
        <w:t>ئت‌علم</w:t>
      </w:r>
      <w:r w:rsidR="00AF6398">
        <w:rPr>
          <w:rFonts w:cs="B Roya" w:hint="cs"/>
          <w:rtl/>
        </w:rPr>
        <w:t>ی</w:t>
      </w:r>
      <w:r w:rsidR="000B5A32">
        <w:rPr>
          <w:rFonts w:cs="B Roya" w:hint="cs"/>
          <w:rtl/>
        </w:rPr>
        <w:t xml:space="preserve"> مؤسسه آموزشی و پژوهشی امام خمینی (ره)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0E0CF0"/>
    <w:rsid w:val="0010363E"/>
    <w:rsid w:val="001036A4"/>
    <w:rsid w:val="00173D12"/>
    <w:rsid w:val="0017758C"/>
    <w:rsid w:val="00194462"/>
    <w:rsid w:val="001B4AD8"/>
    <w:rsid w:val="00224002"/>
    <w:rsid w:val="002518BA"/>
    <w:rsid w:val="00287A5D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4D2BD7"/>
    <w:rsid w:val="005107A3"/>
    <w:rsid w:val="00512BF8"/>
    <w:rsid w:val="00537B27"/>
    <w:rsid w:val="00554F88"/>
    <w:rsid w:val="005564CC"/>
    <w:rsid w:val="005931DC"/>
    <w:rsid w:val="005A05A3"/>
    <w:rsid w:val="005A11A1"/>
    <w:rsid w:val="005D6B94"/>
    <w:rsid w:val="005D7275"/>
    <w:rsid w:val="00617300"/>
    <w:rsid w:val="00675834"/>
    <w:rsid w:val="006F39B5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B5A99"/>
    <w:rsid w:val="009D63EB"/>
    <w:rsid w:val="00A56F25"/>
    <w:rsid w:val="00A603FD"/>
    <w:rsid w:val="00A837F8"/>
    <w:rsid w:val="00AB1A64"/>
    <w:rsid w:val="00AC13D6"/>
    <w:rsid w:val="00AD1BAD"/>
    <w:rsid w:val="00AE3249"/>
    <w:rsid w:val="00AF5C97"/>
    <w:rsid w:val="00AF6398"/>
    <w:rsid w:val="00B124EB"/>
    <w:rsid w:val="00B23FAB"/>
    <w:rsid w:val="00B344B3"/>
    <w:rsid w:val="00B62680"/>
    <w:rsid w:val="00BC51BB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496F"/>
    <w:rsid w:val="00D57139"/>
    <w:rsid w:val="00D6053A"/>
    <w:rsid w:val="00D64669"/>
    <w:rsid w:val="00DA3F10"/>
    <w:rsid w:val="00DC6251"/>
    <w:rsid w:val="00DD1045"/>
    <w:rsid w:val="00DE1E27"/>
    <w:rsid w:val="00E70477"/>
    <w:rsid w:val="00E9665A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35A0EB6-173B-428D-9ECA-630BF629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7</cp:revision>
  <dcterms:created xsi:type="dcterms:W3CDTF">2022-10-16T15:07:00Z</dcterms:created>
  <dcterms:modified xsi:type="dcterms:W3CDTF">2022-10-16T15:49:00Z</dcterms:modified>
</cp:coreProperties>
</file>