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E08" w:rsidRDefault="00F87696" w:rsidP="009C4E08">
      <w:pPr>
        <w:keepNext/>
        <w:keepLines/>
        <w:spacing w:before="200" w:after="0" w:line="240" w:lineRule="auto"/>
        <w:jc w:val="center"/>
        <w:outlineLvl w:val="1"/>
        <w:rPr>
          <w:rFonts w:asciiTheme="majorHAnsi" w:eastAsiaTheme="majorEastAsia" w:hAnsiTheme="majorHAnsi" w:cs="B Roya"/>
          <w:b/>
          <w:bCs/>
          <w:sz w:val="28"/>
          <w:szCs w:val="28"/>
          <w:rtl/>
        </w:rPr>
      </w:pPr>
      <w:bookmarkStart w:id="0" w:name="_GoBack"/>
      <w:r>
        <w:rPr>
          <w:rFonts w:asciiTheme="majorHAnsi" w:eastAsiaTheme="majorEastAsia" w:hAnsiTheme="majorHAnsi" w:cs="B Roya" w:hint="cs"/>
          <w:b/>
          <w:bCs/>
          <w:sz w:val="28"/>
          <w:szCs w:val="28"/>
          <w:rtl/>
        </w:rPr>
        <w:t>باسمه‌تعالی</w:t>
      </w:r>
      <w:bookmarkEnd w:id="0"/>
    </w:p>
    <w:p w:rsidR="009C4E08" w:rsidRPr="009C4E08" w:rsidRDefault="009C4E08" w:rsidP="009C4E08">
      <w:pPr>
        <w:keepNext/>
        <w:keepLines/>
        <w:spacing w:before="200" w:after="0" w:line="240" w:lineRule="auto"/>
        <w:outlineLvl w:val="1"/>
        <w:rPr>
          <w:rFonts w:asciiTheme="majorHAnsi" w:eastAsiaTheme="majorEastAsia" w:hAnsiTheme="majorHAnsi" w:cs="B Roya"/>
          <w:b/>
          <w:bCs/>
          <w:sz w:val="28"/>
          <w:szCs w:val="28"/>
          <w:rtl/>
        </w:rPr>
      </w:pPr>
      <w:r w:rsidRPr="009C4E08">
        <w:rPr>
          <w:rFonts w:asciiTheme="majorHAnsi" w:eastAsiaTheme="majorEastAsia" w:hAnsiTheme="majorHAnsi" w:cs="B Roya" w:hint="cs"/>
          <w:b/>
          <w:bCs/>
          <w:sz w:val="28"/>
          <w:szCs w:val="28"/>
          <w:rtl/>
        </w:rPr>
        <w:t xml:space="preserve">عنوان </w:t>
      </w:r>
      <w:r w:rsidR="00F87696">
        <w:rPr>
          <w:rFonts w:asciiTheme="majorHAnsi" w:eastAsiaTheme="majorEastAsia" w:hAnsiTheme="majorHAnsi" w:cs="B Roya" w:hint="cs"/>
          <w:b/>
          <w:bCs/>
          <w:sz w:val="28"/>
          <w:szCs w:val="28"/>
          <w:rtl/>
        </w:rPr>
        <w:t>پایان‌نامه</w:t>
      </w:r>
      <w:r w:rsidRPr="009C4E08">
        <w:rPr>
          <w:rFonts w:asciiTheme="majorHAnsi" w:eastAsiaTheme="majorEastAsia" w:hAnsiTheme="majorHAnsi" w:cs="B Roya" w:hint="cs"/>
          <w:b/>
          <w:bCs/>
          <w:sz w:val="28"/>
          <w:szCs w:val="28"/>
          <w:rtl/>
        </w:rPr>
        <w:t>:</w:t>
      </w:r>
    </w:p>
    <w:p w:rsidR="00F9197E" w:rsidRPr="00F9197E" w:rsidRDefault="00CA0025" w:rsidP="00CA0025">
      <w:pPr>
        <w:keepNext/>
        <w:keepLines/>
        <w:spacing w:before="200" w:after="0" w:line="240" w:lineRule="auto"/>
        <w:outlineLvl w:val="1"/>
        <w:rPr>
          <w:rFonts w:asciiTheme="majorHAnsi" w:eastAsiaTheme="majorEastAsia" w:hAnsiTheme="majorHAnsi" w:cs="B Roya"/>
          <w:b/>
          <w:bCs/>
          <w:sz w:val="28"/>
          <w:szCs w:val="28"/>
          <w:u w:val="single"/>
          <w:rtl/>
        </w:rPr>
      </w:pPr>
      <w:r w:rsidRPr="00CA0025">
        <w:rPr>
          <w:rFonts w:asciiTheme="majorHAnsi" w:eastAsiaTheme="majorEastAsia" w:hAnsiTheme="majorHAnsi" w:cs="B Roya" w:hint="cs"/>
          <w:b/>
          <w:bCs/>
          <w:sz w:val="28"/>
          <w:szCs w:val="28"/>
          <w:u w:val="single"/>
          <w:rtl/>
        </w:rPr>
        <w:t>بررسی تطبیقی تحلیل ملاصدرا و علامه مصباح</w:t>
      </w:r>
      <w:r>
        <w:rPr>
          <w:rFonts w:asciiTheme="majorHAnsi" w:eastAsiaTheme="majorEastAsia" w:hAnsiTheme="majorHAnsi" w:cs="B Roya" w:hint="cs"/>
          <w:b/>
          <w:bCs/>
          <w:sz w:val="28"/>
          <w:szCs w:val="28"/>
          <w:u w:val="single"/>
          <w:rtl/>
        </w:rPr>
        <w:t xml:space="preserve"> یزدی (ره)</w:t>
      </w:r>
      <w:r w:rsidRPr="00CA0025">
        <w:rPr>
          <w:rFonts w:asciiTheme="majorHAnsi" w:eastAsiaTheme="majorEastAsia" w:hAnsiTheme="majorHAnsi" w:cs="B Roya" w:hint="cs"/>
          <w:b/>
          <w:bCs/>
          <w:sz w:val="28"/>
          <w:szCs w:val="28"/>
          <w:u w:val="single"/>
          <w:rtl/>
        </w:rPr>
        <w:t xml:space="preserve"> درباره استکمال نفس و مبانی آن</w:t>
      </w:r>
    </w:p>
    <w:p w:rsidR="004304C3" w:rsidRPr="00CA495D" w:rsidRDefault="00CA0025" w:rsidP="00F9197E">
      <w:pPr>
        <w:keepNext/>
        <w:keepLines/>
        <w:spacing w:before="200" w:after="0" w:line="240" w:lineRule="auto"/>
        <w:outlineLvl w:val="1"/>
        <w:rPr>
          <w:rFonts w:asciiTheme="majorHAnsi" w:eastAsiaTheme="majorEastAsia" w:hAnsiTheme="majorHAnsi" w:cs="B Roya"/>
          <w:sz w:val="28"/>
          <w:szCs w:val="28"/>
          <w:rtl/>
        </w:rPr>
      </w:pPr>
      <w:r>
        <w:rPr>
          <w:rFonts w:asciiTheme="majorHAnsi" w:eastAsiaTheme="majorEastAsia" w:hAnsiTheme="majorHAnsi" w:cs="B Roya" w:hint="cs"/>
          <w:sz w:val="28"/>
          <w:szCs w:val="28"/>
          <w:rtl/>
        </w:rPr>
        <w:t>عقیل امرالله پور</w:t>
      </w:r>
      <w:r w:rsidR="00874DF6" w:rsidRPr="00CA495D">
        <w:rPr>
          <w:rStyle w:val="FootnoteReference"/>
          <w:rFonts w:asciiTheme="majorHAnsi" w:eastAsiaTheme="majorEastAsia" w:hAnsiTheme="majorHAnsi" w:cs="B Roya"/>
          <w:sz w:val="28"/>
          <w:szCs w:val="28"/>
          <w:rtl/>
        </w:rPr>
        <w:footnoteReference w:id="1"/>
      </w:r>
    </w:p>
    <w:p w:rsidR="00D23074" w:rsidRPr="00CA495D" w:rsidRDefault="00D23074" w:rsidP="004304C3">
      <w:pPr>
        <w:keepNext/>
        <w:keepLines/>
        <w:spacing w:before="200" w:after="0" w:line="240" w:lineRule="auto"/>
        <w:outlineLvl w:val="1"/>
        <w:rPr>
          <w:rFonts w:asciiTheme="majorHAnsi" w:eastAsiaTheme="majorEastAsia" w:hAnsiTheme="majorHAnsi" w:cs="B Roya"/>
          <w:b/>
          <w:bCs/>
          <w:sz w:val="28"/>
          <w:szCs w:val="28"/>
          <w:u w:val="single"/>
          <w:rtl/>
        </w:rPr>
      </w:pPr>
      <w:r w:rsidRPr="00CA495D">
        <w:rPr>
          <w:rFonts w:asciiTheme="majorHAnsi" w:eastAsiaTheme="majorEastAsia" w:hAnsiTheme="majorHAnsi" w:cs="B Roya" w:hint="cs"/>
          <w:b/>
          <w:bCs/>
          <w:sz w:val="28"/>
          <w:szCs w:val="28"/>
          <w:u w:val="single"/>
          <w:rtl/>
        </w:rPr>
        <w:t>چکیده</w:t>
      </w:r>
    </w:p>
    <w:p w:rsidR="00B23FAB" w:rsidRDefault="007D3BE1" w:rsidP="00CA0025">
      <w:pPr>
        <w:spacing w:line="240" w:lineRule="auto"/>
        <w:jc w:val="both"/>
        <w:rPr>
          <w:rFonts w:cs="B Roya"/>
          <w:b/>
          <w:sz w:val="28"/>
          <w:szCs w:val="28"/>
          <w:rtl/>
        </w:rPr>
      </w:pPr>
      <w:r>
        <w:rPr>
          <w:rFonts w:cs="B Roya" w:hint="cs"/>
          <w:b/>
          <w:bCs/>
          <w:sz w:val="28"/>
          <w:szCs w:val="28"/>
          <w:rtl/>
        </w:rPr>
        <w:t>هدف</w:t>
      </w:r>
      <w:r w:rsidR="00DF6CC1">
        <w:rPr>
          <w:rFonts w:cs="B Roya" w:hint="cs"/>
          <w:b/>
          <w:sz w:val="28"/>
          <w:szCs w:val="28"/>
          <w:rtl/>
          <w:lang w:bidi="ar-SA"/>
        </w:rPr>
        <w:t xml:space="preserve">: </w:t>
      </w:r>
      <w:r w:rsidR="00CA0025" w:rsidRPr="00CA0025">
        <w:rPr>
          <w:rFonts w:cs="B Roya" w:hint="cs"/>
          <w:b/>
          <w:sz w:val="28"/>
          <w:szCs w:val="28"/>
          <w:rtl/>
        </w:rPr>
        <w:t xml:space="preserve">تکامل و سیر تکاملی انسان از بحث‌های غامض و مهم ملاصدرا و از مباحث بنیادین علامه مصباح است. ملاصدرا با قول به حرکت جوهری، راهی جدید را برخلاف پیشینیان خود در پیش گرفت و در دوران خود نظریه‌ای شگرف برای تکامل نفس رقم زد، اما علامه مصباح در دوران حاضر، </w:t>
      </w:r>
      <w:r w:rsidR="0046116A">
        <w:rPr>
          <w:rFonts w:cs="B Roya"/>
          <w:b/>
          <w:sz w:val="28"/>
          <w:szCs w:val="28"/>
          <w:rtl/>
        </w:rPr>
        <w:t>با توجه</w:t>
      </w:r>
      <w:r w:rsidR="0046116A">
        <w:rPr>
          <w:rFonts w:cs="B Roya" w:hint="cs"/>
          <w:b/>
          <w:sz w:val="28"/>
          <w:szCs w:val="28"/>
          <w:rtl/>
        </w:rPr>
        <w:t xml:space="preserve"> </w:t>
      </w:r>
      <w:r w:rsidR="00CA0025" w:rsidRPr="00CA0025">
        <w:rPr>
          <w:rFonts w:cs="B Roya" w:hint="cs"/>
          <w:b/>
          <w:sz w:val="28"/>
          <w:szCs w:val="28"/>
          <w:rtl/>
        </w:rPr>
        <w:t xml:space="preserve">‌به مبانی حکمی و دینی آن را نارسا دانستند. بررسی این دو دیدگاه و عوامل رویگردانی علامه مصباح از نظریه تکاملی ملاصدرا، هدف این نوشتار است. در نوشتار </w:t>
      </w:r>
      <w:r w:rsidR="0046116A">
        <w:rPr>
          <w:rFonts w:cs="B Roya"/>
          <w:b/>
          <w:sz w:val="28"/>
          <w:szCs w:val="28"/>
          <w:rtl/>
        </w:rPr>
        <w:t>پ</w:t>
      </w:r>
      <w:r w:rsidR="0046116A">
        <w:rPr>
          <w:rFonts w:cs="B Roya" w:hint="cs"/>
          <w:b/>
          <w:sz w:val="28"/>
          <w:szCs w:val="28"/>
          <w:rtl/>
        </w:rPr>
        <w:t>ی</w:t>
      </w:r>
      <w:r w:rsidR="0046116A">
        <w:rPr>
          <w:rFonts w:cs="B Roya" w:hint="eastAsia"/>
          <w:b/>
          <w:sz w:val="28"/>
          <w:szCs w:val="28"/>
          <w:rtl/>
        </w:rPr>
        <w:t>شرو</w:t>
      </w:r>
      <w:r w:rsidR="00CA0025" w:rsidRPr="00CA0025">
        <w:rPr>
          <w:rFonts w:cs="B Roya" w:hint="cs"/>
          <w:b/>
          <w:sz w:val="28"/>
          <w:szCs w:val="28"/>
          <w:rtl/>
        </w:rPr>
        <w:t xml:space="preserve"> به دنبال پاسخ به این سؤال اساسی هستیم؛ تلقی علامه مصباح و ملاصدرا از سیر تدریجی کمالات انسان به چه نحو است؟ آیا اشکالات علامه مصباح به نظریه ملاصدرا، منجر به ارائه طرح جدیدی شده است؟ اگر جواب مثبت است؛ طرح علامه چیست؟</w:t>
      </w:r>
    </w:p>
    <w:p w:rsidR="00BD2223" w:rsidRPr="00BD2223" w:rsidRDefault="0018082A" w:rsidP="00CA0025">
      <w:pPr>
        <w:spacing w:line="240" w:lineRule="auto"/>
        <w:jc w:val="both"/>
        <w:rPr>
          <w:rFonts w:cs="B Roya"/>
          <w:b/>
          <w:sz w:val="28"/>
          <w:szCs w:val="28"/>
          <w:rtl/>
        </w:rPr>
      </w:pPr>
      <w:r>
        <w:rPr>
          <w:rFonts w:cs="B Roya" w:hint="cs"/>
          <w:bCs/>
          <w:sz w:val="28"/>
          <w:szCs w:val="28"/>
          <w:rtl/>
        </w:rPr>
        <w:t xml:space="preserve">روش پژوهش: </w:t>
      </w:r>
      <w:r w:rsidR="00CA0025">
        <w:rPr>
          <w:rFonts w:cs="B Roya" w:hint="cs"/>
          <w:b/>
          <w:sz w:val="28"/>
          <w:szCs w:val="28"/>
          <w:rtl/>
        </w:rPr>
        <w:t xml:space="preserve">این پژوهش </w:t>
      </w:r>
      <w:r w:rsidR="00CA0025" w:rsidRPr="00CA0025">
        <w:rPr>
          <w:rFonts w:cs="B Roya" w:hint="cs"/>
          <w:b/>
          <w:sz w:val="28"/>
          <w:szCs w:val="28"/>
          <w:rtl/>
        </w:rPr>
        <w:t>با روش توصیفی - تحلیلی و مقایسه‌ای و تا حدودی استنباطی</w:t>
      </w:r>
      <w:r w:rsidR="00CA0025">
        <w:rPr>
          <w:rFonts w:cs="B Roya" w:hint="cs"/>
          <w:b/>
          <w:sz w:val="28"/>
          <w:szCs w:val="28"/>
          <w:rtl/>
        </w:rPr>
        <w:t xml:space="preserve"> خواهد بود.</w:t>
      </w:r>
    </w:p>
    <w:p w:rsidR="00CA0025" w:rsidRPr="00CA0025" w:rsidRDefault="006A1428" w:rsidP="00CA0025">
      <w:pPr>
        <w:spacing w:line="240" w:lineRule="auto"/>
        <w:jc w:val="both"/>
        <w:rPr>
          <w:rFonts w:cs="B Roya"/>
          <w:b/>
          <w:sz w:val="28"/>
          <w:szCs w:val="28"/>
          <w:rtl/>
          <w:lang w:bidi="ar-SA"/>
        </w:rPr>
      </w:pPr>
      <w:r>
        <w:rPr>
          <w:rFonts w:cs="B Roya" w:hint="cs"/>
          <w:bCs/>
          <w:sz w:val="28"/>
          <w:szCs w:val="28"/>
          <w:rtl/>
          <w:lang w:bidi="ar-SA"/>
        </w:rPr>
        <w:t>ی</w:t>
      </w:r>
      <w:r>
        <w:rPr>
          <w:rFonts w:cs="B Roya" w:hint="eastAsia"/>
          <w:bCs/>
          <w:sz w:val="28"/>
          <w:szCs w:val="28"/>
          <w:rtl/>
          <w:lang w:bidi="ar-SA"/>
        </w:rPr>
        <w:t>افته‌ها</w:t>
      </w:r>
      <w:r w:rsidR="00CA0025">
        <w:rPr>
          <w:rFonts w:cs="B Roya" w:hint="cs"/>
          <w:bCs/>
          <w:sz w:val="28"/>
          <w:szCs w:val="28"/>
          <w:rtl/>
          <w:lang w:bidi="ar-SA"/>
        </w:rPr>
        <w:t xml:space="preserve"> و </w:t>
      </w:r>
      <w:r w:rsidR="0046116A">
        <w:rPr>
          <w:rFonts w:cs="B Roya"/>
          <w:bCs/>
          <w:sz w:val="28"/>
          <w:szCs w:val="28"/>
          <w:rtl/>
          <w:lang w:bidi="ar-SA"/>
        </w:rPr>
        <w:t>نت</w:t>
      </w:r>
      <w:r w:rsidR="0046116A">
        <w:rPr>
          <w:rFonts w:cs="B Roya" w:hint="cs"/>
          <w:bCs/>
          <w:sz w:val="28"/>
          <w:szCs w:val="28"/>
          <w:rtl/>
          <w:lang w:bidi="ar-SA"/>
        </w:rPr>
        <w:t>ی</w:t>
      </w:r>
      <w:r w:rsidR="0046116A">
        <w:rPr>
          <w:rFonts w:cs="B Roya" w:hint="eastAsia"/>
          <w:bCs/>
          <w:sz w:val="28"/>
          <w:szCs w:val="28"/>
          <w:rtl/>
          <w:lang w:bidi="ar-SA"/>
        </w:rPr>
        <w:t>جه‌گ</w:t>
      </w:r>
      <w:r w:rsidR="0046116A">
        <w:rPr>
          <w:rFonts w:cs="B Roya" w:hint="cs"/>
          <w:bCs/>
          <w:sz w:val="28"/>
          <w:szCs w:val="28"/>
          <w:rtl/>
          <w:lang w:bidi="ar-SA"/>
        </w:rPr>
        <w:t>ی</w:t>
      </w:r>
      <w:r w:rsidR="0046116A">
        <w:rPr>
          <w:rFonts w:cs="B Roya" w:hint="eastAsia"/>
          <w:bCs/>
          <w:sz w:val="28"/>
          <w:szCs w:val="28"/>
          <w:rtl/>
          <w:lang w:bidi="ar-SA"/>
        </w:rPr>
        <w:t>ر</w:t>
      </w:r>
      <w:r w:rsidR="0046116A">
        <w:rPr>
          <w:rFonts w:cs="B Roya" w:hint="cs"/>
          <w:bCs/>
          <w:sz w:val="28"/>
          <w:szCs w:val="28"/>
          <w:rtl/>
          <w:lang w:bidi="ar-SA"/>
        </w:rPr>
        <w:t>ی</w:t>
      </w:r>
      <w:r w:rsidR="00CA0025">
        <w:rPr>
          <w:rFonts w:cs="B Roya" w:hint="cs"/>
          <w:bCs/>
          <w:sz w:val="28"/>
          <w:szCs w:val="28"/>
          <w:rtl/>
          <w:lang w:bidi="ar-SA"/>
        </w:rPr>
        <w:t xml:space="preserve">: </w:t>
      </w:r>
      <w:r w:rsidR="00CA0025" w:rsidRPr="00CA0025">
        <w:rPr>
          <w:rFonts w:cs="B Roya" w:hint="cs"/>
          <w:b/>
          <w:sz w:val="28"/>
          <w:szCs w:val="28"/>
          <w:rtl/>
        </w:rPr>
        <w:t xml:space="preserve">نفس موجودی مجرد و مستقل از بدن است و نمی‌توان نفس را ثمره حرکت جوهری بدن تلقی کرد و وحدت شخصی نفوس را منکر شد. عدم انطباق نظریه صدرا با واقعیت‌های عقلی و دینی، منجر شدن نظریه </w:t>
      </w:r>
      <w:r w:rsidR="0046116A">
        <w:rPr>
          <w:rFonts w:cs="B Roya"/>
          <w:b/>
          <w:sz w:val="28"/>
          <w:szCs w:val="28"/>
          <w:rtl/>
        </w:rPr>
        <w:t>به‌عبث</w:t>
      </w:r>
      <w:r w:rsidR="00CA0025" w:rsidRPr="00CA0025">
        <w:rPr>
          <w:rFonts w:cs="B Roya" w:hint="cs"/>
          <w:b/>
          <w:sz w:val="28"/>
          <w:szCs w:val="28"/>
          <w:rtl/>
        </w:rPr>
        <w:t xml:space="preserve"> بودن خلقت، انکار وحدت نفوس، عدم تفسیر درست از وحدت حرکت جوهری </w:t>
      </w:r>
      <w:r w:rsidR="0046116A">
        <w:rPr>
          <w:rFonts w:cs="B Roya"/>
          <w:b/>
          <w:sz w:val="28"/>
          <w:szCs w:val="28"/>
          <w:rtl/>
        </w:rPr>
        <w:t>ازجمله</w:t>
      </w:r>
      <w:r w:rsidR="00CA0025" w:rsidRPr="00CA0025">
        <w:rPr>
          <w:rFonts w:cs="B Roya" w:hint="cs"/>
          <w:b/>
          <w:sz w:val="28"/>
          <w:szCs w:val="28"/>
          <w:rtl/>
        </w:rPr>
        <w:t xml:space="preserve"> دستاوردهای پژوهش </w:t>
      </w:r>
      <w:r w:rsidR="0046116A">
        <w:rPr>
          <w:rFonts w:cs="B Roya"/>
          <w:b/>
          <w:sz w:val="28"/>
          <w:szCs w:val="28"/>
          <w:rtl/>
        </w:rPr>
        <w:t>پ</w:t>
      </w:r>
      <w:r w:rsidR="0046116A">
        <w:rPr>
          <w:rFonts w:cs="B Roya" w:hint="cs"/>
          <w:b/>
          <w:sz w:val="28"/>
          <w:szCs w:val="28"/>
          <w:rtl/>
        </w:rPr>
        <w:t>ی</w:t>
      </w:r>
      <w:r w:rsidR="0046116A">
        <w:rPr>
          <w:rFonts w:cs="B Roya" w:hint="eastAsia"/>
          <w:b/>
          <w:sz w:val="28"/>
          <w:szCs w:val="28"/>
          <w:rtl/>
        </w:rPr>
        <w:t>شرو</w:t>
      </w:r>
      <w:r w:rsidR="00CA0025" w:rsidRPr="00CA0025">
        <w:rPr>
          <w:rFonts w:cs="B Roya" w:hint="cs"/>
          <w:b/>
          <w:sz w:val="28"/>
          <w:szCs w:val="28"/>
          <w:rtl/>
        </w:rPr>
        <w:t xml:space="preserve"> به شمار آورد.</w:t>
      </w:r>
    </w:p>
    <w:p w:rsidR="00CA0025" w:rsidRPr="00CA0025" w:rsidRDefault="009E6FA3" w:rsidP="00CA0025">
      <w:pPr>
        <w:spacing w:line="240" w:lineRule="auto"/>
        <w:jc w:val="both"/>
        <w:rPr>
          <w:rFonts w:cs="B Roya"/>
          <w:b/>
          <w:bCs/>
          <w:sz w:val="28"/>
          <w:szCs w:val="28"/>
          <w:lang w:bidi="ar-SA"/>
        </w:rPr>
      </w:pPr>
      <w:r>
        <w:rPr>
          <w:rFonts w:cs="B Roya"/>
          <w:b/>
          <w:bCs/>
          <w:sz w:val="28"/>
          <w:szCs w:val="28"/>
          <w:rtl/>
        </w:rPr>
        <w:t>کل</w:t>
      </w:r>
      <w:r>
        <w:rPr>
          <w:rFonts w:cs="B Roya" w:hint="cs"/>
          <w:b/>
          <w:bCs/>
          <w:sz w:val="28"/>
          <w:szCs w:val="28"/>
          <w:rtl/>
        </w:rPr>
        <w:t>ی</w:t>
      </w:r>
      <w:r>
        <w:rPr>
          <w:rFonts w:cs="B Roya" w:hint="eastAsia"/>
          <w:b/>
          <w:bCs/>
          <w:sz w:val="28"/>
          <w:szCs w:val="28"/>
          <w:rtl/>
        </w:rPr>
        <w:t>دواژه‌ها</w:t>
      </w:r>
      <w:r w:rsidR="00D23074" w:rsidRPr="00CA495D">
        <w:rPr>
          <w:rFonts w:cs="B Roya" w:hint="cs"/>
          <w:b/>
          <w:bCs/>
          <w:sz w:val="28"/>
          <w:szCs w:val="28"/>
          <w:rtl/>
        </w:rPr>
        <w:t>:</w:t>
      </w:r>
      <w:r w:rsidR="001B1850">
        <w:rPr>
          <w:rFonts w:cs="B Roya" w:hint="cs"/>
          <w:sz w:val="28"/>
          <w:szCs w:val="28"/>
          <w:rtl/>
        </w:rPr>
        <w:t xml:space="preserve"> </w:t>
      </w:r>
      <w:r w:rsidR="00CA0025" w:rsidRPr="00CA0025">
        <w:rPr>
          <w:rFonts w:cs="B Roya" w:hint="cs"/>
          <w:sz w:val="28"/>
          <w:szCs w:val="28"/>
          <w:rtl/>
        </w:rPr>
        <w:t xml:space="preserve">نفس، تکامل نفس، ملاصدرا، حرکت جوهری نفس، </w:t>
      </w:r>
      <w:r w:rsidR="00CA0025">
        <w:rPr>
          <w:rFonts w:cs="B Roya" w:hint="cs"/>
          <w:sz w:val="28"/>
          <w:szCs w:val="28"/>
          <w:rtl/>
        </w:rPr>
        <w:t xml:space="preserve">علامه </w:t>
      </w:r>
      <w:r w:rsidR="00CA0025" w:rsidRPr="00CA0025">
        <w:rPr>
          <w:rFonts w:cs="B Roya" w:hint="cs"/>
          <w:sz w:val="28"/>
          <w:szCs w:val="28"/>
          <w:rtl/>
        </w:rPr>
        <w:t>مصباح یزدی</w:t>
      </w:r>
    </w:p>
    <w:p w:rsidR="00960EC0" w:rsidRPr="00960EC0" w:rsidRDefault="00960EC0" w:rsidP="00CA0025">
      <w:pPr>
        <w:spacing w:line="240" w:lineRule="auto"/>
        <w:jc w:val="both"/>
        <w:rPr>
          <w:rFonts w:cs="B Roya"/>
          <w:sz w:val="28"/>
          <w:szCs w:val="28"/>
        </w:rPr>
      </w:pPr>
    </w:p>
    <w:p w:rsidR="00D23074" w:rsidRPr="00CA495D" w:rsidRDefault="00D23074" w:rsidP="00DF6CC1">
      <w:pPr>
        <w:spacing w:line="240" w:lineRule="auto"/>
        <w:jc w:val="both"/>
        <w:rPr>
          <w:rFonts w:cs="B Roya"/>
          <w:sz w:val="28"/>
          <w:szCs w:val="28"/>
          <w:rtl/>
        </w:rPr>
      </w:pPr>
    </w:p>
    <w:sectPr w:rsidR="00D23074" w:rsidRPr="00CA495D" w:rsidSect="007D3BE1">
      <w:pgSz w:w="11906" w:h="16838"/>
      <w:pgMar w:top="1134" w:right="851" w:bottom="1134"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636" w:rsidRDefault="00233636" w:rsidP="00874DF6">
      <w:pPr>
        <w:spacing w:after="0" w:line="240" w:lineRule="auto"/>
      </w:pPr>
      <w:r>
        <w:separator/>
      </w:r>
    </w:p>
  </w:endnote>
  <w:endnote w:type="continuationSeparator" w:id="0">
    <w:p w:rsidR="00233636" w:rsidRDefault="00233636" w:rsidP="00874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Roy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636" w:rsidRDefault="00233636" w:rsidP="00874DF6">
      <w:pPr>
        <w:spacing w:after="0" w:line="240" w:lineRule="auto"/>
      </w:pPr>
      <w:r>
        <w:separator/>
      </w:r>
    </w:p>
  </w:footnote>
  <w:footnote w:type="continuationSeparator" w:id="0">
    <w:p w:rsidR="00233636" w:rsidRDefault="00233636" w:rsidP="00874DF6">
      <w:pPr>
        <w:spacing w:after="0" w:line="240" w:lineRule="auto"/>
      </w:pPr>
      <w:r>
        <w:continuationSeparator/>
      </w:r>
    </w:p>
  </w:footnote>
  <w:footnote w:id="1">
    <w:p w:rsidR="00874DF6" w:rsidRPr="00874DF6" w:rsidRDefault="00874DF6" w:rsidP="00CA0025">
      <w:pPr>
        <w:pStyle w:val="FootnoteText"/>
        <w:rPr>
          <w:rFonts w:cs="B Roya"/>
          <w:rtl/>
        </w:rPr>
      </w:pPr>
      <w:r w:rsidRPr="00874DF6">
        <w:rPr>
          <w:rStyle w:val="FootnoteReference"/>
          <w:rFonts w:cs="B Roya"/>
        </w:rPr>
        <w:footnoteRef/>
      </w:r>
      <w:r w:rsidRPr="00874DF6">
        <w:rPr>
          <w:rFonts w:cs="B Roya"/>
          <w:rtl/>
        </w:rPr>
        <w:t xml:space="preserve"> </w:t>
      </w:r>
      <w:r w:rsidR="002769BC">
        <w:rPr>
          <w:rFonts w:cs="B Roya"/>
          <w:rtl/>
        </w:rPr>
        <w:t>دانش‌آموخته</w:t>
      </w:r>
      <w:r w:rsidR="0022051C">
        <w:rPr>
          <w:rFonts w:cs="B Roya" w:hint="cs"/>
          <w:rtl/>
        </w:rPr>
        <w:t xml:space="preserve"> </w:t>
      </w:r>
      <w:r w:rsidR="00BD2223">
        <w:rPr>
          <w:rFonts w:cs="B Roya" w:hint="cs"/>
          <w:rtl/>
        </w:rPr>
        <w:t xml:space="preserve">کارشناسی ارشد </w:t>
      </w:r>
      <w:r w:rsidR="00CA0025">
        <w:rPr>
          <w:rFonts w:cs="B Roya" w:hint="cs"/>
          <w:rtl/>
        </w:rPr>
        <w:t>فلسفه</w:t>
      </w:r>
      <w:r w:rsidR="00BD2223">
        <w:rPr>
          <w:rFonts w:cs="B Roya" w:hint="cs"/>
          <w:rtl/>
        </w:rPr>
        <w:t xml:space="preserve"> موسسه آموزشی و پژوهشی امام خمینی (ره)</w:t>
      </w:r>
      <w:r w:rsidR="00CA0025">
        <w:rPr>
          <w:rFonts w:cs="B Roya" w:hint="cs"/>
          <w:rtl/>
        </w:rPr>
        <w:t xml:space="preserve">؛ </w:t>
      </w:r>
      <w:r w:rsidR="00CA0025" w:rsidRPr="00CA0025">
        <w:rPr>
          <w:rFonts w:cs="B Roya"/>
        </w:rPr>
        <w:t>yazahra1252@yahoo.com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74071"/>
    <w:multiLevelType w:val="hybridMultilevel"/>
    <w:tmpl w:val="0CF2E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8AA"/>
    <w:rsid w:val="00006374"/>
    <w:rsid w:val="000604FC"/>
    <w:rsid w:val="0006409C"/>
    <w:rsid w:val="0008769F"/>
    <w:rsid w:val="000B6EE3"/>
    <w:rsid w:val="000E06F1"/>
    <w:rsid w:val="0010363E"/>
    <w:rsid w:val="00142875"/>
    <w:rsid w:val="0017758C"/>
    <w:rsid w:val="0018082A"/>
    <w:rsid w:val="001B1850"/>
    <w:rsid w:val="001F1408"/>
    <w:rsid w:val="0022051C"/>
    <w:rsid w:val="00233636"/>
    <w:rsid w:val="00240DDC"/>
    <w:rsid w:val="002769BC"/>
    <w:rsid w:val="002C06FA"/>
    <w:rsid w:val="003162E0"/>
    <w:rsid w:val="003223FA"/>
    <w:rsid w:val="00335346"/>
    <w:rsid w:val="003C146F"/>
    <w:rsid w:val="004304C3"/>
    <w:rsid w:val="0046116A"/>
    <w:rsid w:val="004A294A"/>
    <w:rsid w:val="004E1E07"/>
    <w:rsid w:val="00537B27"/>
    <w:rsid w:val="005527D2"/>
    <w:rsid w:val="00571F61"/>
    <w:rsid w:val="005D6B94"/>
    <w:rsid w:val="00612A2D"/>
    <w:rsid w:val="00690CC9"/>
    <w:rsid w:val="00694C49"/>
    <w:rsid w:val="006A1428"/>
    <w:rsid w:val="006F5F7C"/>
    <w:rsid w:val="00726B27"/>
    <w:rsid w:val="007D3BE1"/>
    <w:rsid w:val="007E094B"/>
    <w:rsid w:val="007E2F75"/>
    <w:rsid w:val="00874DF6"/>
    <w:rsid w:val="008758AA"/>
    <w:rsid w:val="008F1A24"/>
    <w:rsid w:val="00904705"/>
    <w:rsid w:val="00960EC0"/>
    <w:rsid w:val="009C4E08"/>
    <w:rsid w:val="009E180F"/>
    <w:rsid w:val="009E31B7"/>
    <w:rsid w:val="009E4DD3"/>
    <w:rsid w:val="009E6FA3"/>
    <w:rsid w:val="00A0122B"/>
    <w:rsid w:val="00A17761"/>
    <w:rsid w:val="00A837F8"/>
    <w:rsid w:val="00B06814"/>
    <w:rsid w:val="00B14A79"/>
    <w:rsid w:val="00B23FAB"/>
    <w:rsid w:val="00B62680"/>
    <w:rsid w:val="00B768A6"/>
    <w:rsid w:val="00BD2223"/>
    <w:rsid w:val="00C24FD6"/>
    <w:rsid w:val="00C861DD"/>
    <w:rsid w:val="00CA0025"/>
    <w:rsid w:val="00CA495D"/>
    <w:rsid w:val="00CC050E"/>
    <w:rsid w:val="00CE27F4"/>
    <w:rsid w:val="00CF2AAB"/>
    <w:rsid w:val="00CF4C33"/>
    <w:rsid w:val="00D17EB3"/>
    <w:rsid w:val="00D20799"/>
    <w:rsid w:val="00D23074"/>
    <w:rsid w:val="00D81C9A"/>
    <w:rsid w:val="00DE72D4"/>
    <w:rsid w:val="00DF6CC1"/>
    <w:rsid w:val="00E24EBC"/>
    <w:rsid w:val="00EA507E"/>
    <w:rsid w:val="00F87696"/>
    <w:rsid w:val="00F9197E"/>
    <w:rsid w:val="00FC305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74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DF6"/>
    <w:rPr>
      <w:sz w:val="20"/>
      <w:szCs w:val="20"/>
    </w:rPr>
  </w:style>
  <w:style w:type="character" w:styleId="FootnoteReference">
    <w:name w:val="footnote reference"/>
    <w:basedOn w:val="DefaultParagraphFont"/>
    <w:uiPriority w:val="99"/>
    <w:semiHidden/>
    <w:unhideWhenUsed/>
    <w:rsid w:val="00874DF6"/>
    <w:rPr>
      <w:vertAlign w:val="superscript"/>
    </w:rPr>
  </w:style>
  <w:style w:type="character" w:styleId="Hyperlink">
    <w:name w:val="Hyperlink"/>
    <w:basedOn w:val="DefaultParagraphFont"/>
    <w:uiPriority w:val="99"/>
    <w:unhideWhenUsed/>
    <w:rsid w:val="00874D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74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DF6"/>
    <w:rPr>
      <w:sz w:val="20"/>
      <w:szCs w:val="20"/>
    </w:rPr>
  </w:style>
  <w:style w:type="character" w:styleId="FootnoteReference">
    <w:name w:val="footnote reference"/>
    <w:basedOn w:val="DefaultParagraphFont"/>
    <w:uiPriority w:val="99"/>
    <w:semiHidden/>
    <w:unhideWhenUsed/>
    <w:rsid w:val="00874DF6"/>
    <w:rPr>
      <w:vertAlign w:val="superscript"/>
    </w:rPr>
  </w:style>
  <w:style w:type="character" w:styleId="Hyperlink">
    <w:name w:val="Hyperlink"/>
    <w:basedOn w:val="DefaultParagraphFont"/>
    <w:uiPriority w:val="99"/>
    <w:unhideWhenUsed/>
    <w:rsid w:val="00874D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5601">
      <w:bodyDiv w:val="1"/>
      <w:marLeft w:val="0"/>
      <w:marRight w:val="0"/>
      <w:marTop w:val="0"/>
      <w:marBottom w:val="0"/>
      <w:divBdr>
        <w:top w:val="none" w:sz="0" w:space="0" w:color="auto"/>
        <w:left w:val="none" w:sz="0" w:space="0" w:color="auto"/>
        <w:bottom w:val="none" w:sz="0" w:space="0" w:color="auto"/>
        <w:right w:val="none" w:sz="0" w:space="0" w:color="auto"/>
      </w:divBdr>
    </w:div>
    <w:div w:id="139273797">
      <w:bodyDiv w:val="1"/>
      <w:marLeft w:val="0"/>
      <w:marRight w:val="0"/>
      <w:marTop w:val="0"/>
      <w:marBottom w:val="0"/>
      <w:divBdr>
        <w:top w:val="none" w:sz="0" w:space="0" w:color="auto"/>
        <w:left w:val="none" w:sz="0" w:space="0" w:color="auto"/>
        <w:bottom w:val="none" w:sz="0" w:space="0" w:color="auto"/>
        <w:right w:val="none" w:sz="0" w:space="0" w:color="auto"/>
      </w:divBdr>
    </w:div>
    <w:div w:id="157235467">
      <w:bodyDiv w:val="1"/>
      <w:marLeft w:val="0"/>
      <w:marRight w:val="0"/>
      <w:marTop w:val="0"/>
      <w:marBottom w:val="0"/>
      <w:divBdr>
        <w:top w:val="none" w:sz="0" w:space="0" w:color="auto"/>
        <w:left w:val="none" w:sz="0" w:space="0" w:color="auto"/>
        <w:bottom w:val="none" w:sz="0" w:space="0" w:color="auto"/>
        <w:right w:val="none" w:sz="0" w:space="0" w:color="auto"/>
      </w:divBdr>
    </w:div>
    <w:div w:id="337774863">
      <w:bodyDiv w:val="1"/>
      <w:marLeft w:val="0"/>
      <w:marRight w:val="0"/>
      <w:marTop w:val="0"/>
      <w:marBottom w:val="0"/>
      <w:divBdr>
        <w:top w:val="none" w:sz="0" w:space="0" w:color="auto"/>
        <w:left w:val="none" w:sz="0" w:space="0" w:color="auto"/>
        <w:bottom w:val="none" w:sz="0" w:space="0" w:color="auto"/>
        <w:right w:val="none" w:sz="0" w:space="0" w:color="auto"/>
      </w:divBdr>
    </w:div>
    <w:div w:id="705372704">
      <w:bodyDiv w:val="1"/>
      <w:marLeft w:val="0"/>
      <w:marRight w:val="0"/>
      <w:marTop w:val="0"/>
      <w:marBottom w:val="0"/>
      <w:divBdr>
        <w:top w:val="none" w:sz="0" w:space="0" w:color="auto"/>
        <w:left w:val="none" w:sz="0" w:space="0" w:color="auto"/>
        <w:bottom w:val="none" w:sz="0" w:space="0" w:color="auto"/>
        <w:right w:val="none" w:sz="0" w:space="0" w:color="auto"/>
      </w:divBdr>
    </w:div>
    <w:div w:id="813331222">
      <w:bodyDiv w:val="1"/>
      <w:marLeft w:val="0"/>
      <w:marRight w:val="0"/>
      <w:marTop w:val="0"/>
      <w:marBottom w:val="0"/>
      <w:divBdr>
        <w:top w:val="none" w:sz="0" w:space="0" w:color="auto"/>
        <w:left w:val="none" w:sz="0" w:space="0" w:color="auto"/>
        <w:bottom w:val="none" w:sz="0" w:space="0" w:color="auto"/>
        <w:right w:val="none" w:sz="0" w:space="0" w:color="auto"/>
      </w:divBdr>
    </w:div>
    <w:div w:id="833645801">
      <w:bodyDiv w:val="1"/>
      <w:marLeft w:val="0"/>
      <w:marRight w:val="0"/>
      <w:marTop w:val="0"/>
      <w:marBottom w:val="0"/>
      <w:divBdr>
        <w:top w:val="none" w:sz="0" w:space="0" w:color="auto"/>
        <w:left w:val="none" w:sz="0" w:space="0" w:color="auto"/>
        <w:bottom w:val="none" w:sz="0" w:space="0" w:color="auto"/>
        <w:right w:val="none" w:sz="0" w:space="0" w:color="auto"/>
      </w:divBdr>
    </w:div>
    <w:div w:id="882523344">
      <w:bodyDiv w:val="1"/>
      <w:marLeft w:val="0"/>
      <w:marRight w:val="0"/>
      <w:marTop w:val="0"/>
      <w:marBottom w:val="0"/>
      <w:divBdr>
        <w:top w:val="none" w:sz="0" w:space="0" w:color="auto"/>
        <w:left w:val="none" w:sz="0" w:space="0" w:color="auto"/>
        <w:bottom w:val="none" w:sz="0" w:space="0" w:color="auto"/>
        <w:right w:val="none" w:sz="0" w:space="0" w:color="auto"/>
      </w:divBdr>
    </w:div>
    <w:div w:id="1128817473">
      <w:bodyDiv w:val="1"/>
      <w:marLeft w:val="0"/>
      <w:marRight w:val="0"/>
      <w:marTop w:val="0"/>
      <w:marBottom w:val="0"/>
      <w:divBdr>
        <w:top w:val="none" w:sz="0" w:space="0" w:color="auto"/>
        <w:left w:val="none" w:sz="0" w:space="0" w:color="auto"/>
        <w:bottom w:val="none" w:sz="0" w:space="0" w:color="auto"/>
        <w:right w:val="none" w:sz="0" w:space="0" w:color="auto"/>
      </w:divBdr>
    </w:div>
    <w:div w:id="1350332545">
      <w:bodyDiv w:val="1"/>
      <w:marLeft w:val="0"/>
      <w:marRight w:val="0"/>
      <w:marTop w:val="0"/>
      <w:marBottom w:val="0"/>
      <w:divBdr>
        <w:top w:val="none" w:sz="0" w:space="0" w:color="auto"/>
        <w:left w:val="none" w:sz="0" w:space="0" w:color="auto"/>
        <w:bottom w:val="none" w:sz="0" w:space="0" w:color="auto"/>
        <w:right w:val="none" w:sz="0" w:space="0" w:color="auto"/>
      </w:divBdr>
    </w:div>
    <w:div w:id="1378050044">
      <w:bodyDiv w:val="1"/>
      <w:marLeft w:val="0"/>
      <w:marRight w:val="0"/>
      <w:marTop w:val="0"/>
      <w:marBottom w:val="0"/>
      <w:divBdr>
        <w:top w:val="none" w:sz="0" w:space="0" w:color="auto"/>
        <w:left w:val="none" w:sz="0" w:space="0" w:color="auto"/>
        <w:bottom w:val="none" w:sz="0" w:space="0" w:color="auto"/>
        <w:right w:val="none" w:sz="0" w:space="0" w:color="auto"/>
      </w:divBdr>
    </w:div>
    <w:div w:id="1437286911">
      <w:bodyDiv w:val="1"/>
      <w:marLeft w:val="0"/>
      <w:marRight w:val="0"/>
      <w:marTop w:val="0"/>
      <w:marBottom w:val="0"/>
      <w:divBdr>
        <w:top w:val="none" w:sz="0" w:space="0" w:color="auto"/>
        <w:left w:val="none" w:sz="0" w:space="0" w:color="auto"/>
        <w:bottom w:val="none" w:sz="0" w:space="0" w:color="auto"/>
        <w:right w:val="none" w:sz="0" w:space="0" w:color="auto"/>
      </w:divBdr>
    </w:div>
    <w:div w:id="1663192917">
      <w:bodyDiv w:val="1"/>
      <w:marLeft w:val="0"/>
      <w:marRight w:val="0"/>
      <w:marTop w:val="0"/>
      <w:marBottom w:val="0"/>
      <w:divBdr>
        <w:top w:val="none" w:sz="0" w:space="0" w:color="auto"/>
        <w:left w:val="none" w:sz="0" w:space="0" w:color="auto"/>
        <w:bottom w:val="none" w:sz="0" w:space="0" w:color="auto"/>
        <w:right w:val="none" w:sz="0" w:space="0" w:color="auto"/>
      </w:divBdr>
    </w:div>
    <w:div w:id="167680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7CEADE0-BFED-4A28-A6AB-A9D22CDD3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185</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naderi</dc:creator>
  <cp:lastModifiedBy>E.N.</cp:lastModifiedBy>
  <cp:revision>5</cp:revision>
  <dcterms:created xsi:type="dcterms:W3CDTF">2022-08-30T16:02:00Z</dcterms:created>
  <dcterms:modified xsi:type="dcterms:W3CDTF">2022-08-30T21:12:00Z</dcterms:modified>
</cp:coreProperties>
</file>