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157" w:rsidRDefault="00506157" w:rsidP="00B01748">
      <w:pPr>
        <w:pStyle w:val="Heading1"/>
        <w:spacing w:line="240" w:lineRule="auto"/>
        <w:rPr>
          <w:rFonts w:asciiTheme="majorBidi" w:hAnsiTheme="majorBidi"/>
          <w:b w:val="0"/>
          <w:bCs/>
          <w:lang w:bidi="fa-IR"/>
        </w:rPr>
      </w:pPr>
    </w:p>
    <w:p w:rsidR="009A5BD7" w:rsidRPr="009A5BD7" w:rsidRDefault="00B90ED7" w:rsidP="00B01748">
      <w:pPr>
        <w:pStyle w:val="Heading1"/>
        <w:spacing w:line="240" w:lineRule="auto"/>
        <w:rPr>
          <w:lang w:bidi="fa-IR"/>
        </w:rPr>
      </w:pPr>
      <w:r>
        <w:rPr>
          <w:lang w:bidi="fa-IR"/>
        </w:rPr>
        <w:t>An Exploratory Analysis of t</w:t>
      </w:r>
      <w:r w:rsidR="009A5BD7" w:rsidRPr="009A5BD7">
        <w:rPr>
          <w:lang w:bidi="fa-IR"/>
        </w:rPr>
        <w:t>he Characteristics of</w:t>
      </w:r>
    </w:p>
    <w:p w:rsidR="009A5BD7" w:rsidRDefault="009A5BD7" w:rsidP="00B01748">
      <w:pPr>
        <w:pStyle w:val="Heading1"/>
        <w:spacing w:line="240" w:lineRule="auto"/>
        <w:rPr>
          <w:lang w:bidi="fa-IR"/>
        </w:rPr>
      </w:pPr>
      <w:r w:rsidRPr="009A5BD7">
        <w:rPr>
          <w:lang w:bidi="fa-IR"/>
        </w:rPr>
        <w:t xml:space="preserve">‘Allama Mesbah Yazdi’s </w:t>
      </w:r>
    </w:p>
    <w:p w:rsidR="009A5BD7" w:rsidRDefault="009A5BD7" w:rsidP="00B01748">
      <w:pPr>
        <w:pStyle w:val="Heading1"/>
        <w:spacing w:line="240" w:lineRule="auto"/>
        <w:rPr>
          <w:lang w:bidi="fa-IR"/>
        </w:rPr>
      </w:pPr>
      <w:r w:rsidRPr="009A5BD7">
        <w:rPr>
          <w:lang w:bidi="fa-IR"/>
        </w:rPr>
        <w:t>Academic-Educational School of Thought</w:t>
      </w:r>
    </w:p>
    <w:p w:rsidR="00F0550C" w:rsidRDefault="00F0550C" w:rsidP="00B01748">
      <w:pPr>
        <w:spacing w:line="240" w:lineRule="auto"/>
        <w:jc w:val="right"/>
        <w:rPr>
          <w:lang w:bidi="fa-IR"/>
        </w:rPr>
      </w:pPr>
    </w:p>
    <w:p w:rsidR="00F0550C" w:rsidRPr="00F0550C" w:rsidRDefault="00F0550C" w:rsidP="00B01748">
      <w:pPr>
        <w:spacing w:line="240" w:lineRule="auto"/>
        <w:jc w:val="right"/>
        <w:rPr>
          <w:rFonts w:asciiTheme="majorBidi" w:hAnsiTheme="majorBidi" w:cstheme="majorBidi"/>
          <w:lang w:bidi="fa-IR"/>
        </w:rPr>
      </w:pPr>
      <w:r w:rsidRPr="00F0550C">
        <w:rPr>
          <w:rFonts w:asciiTheme="majorBidi" w:hAnsiTheme="majorBidi" w:cstheme="majorBidi"/>
          <w:lang w:bidi="fa-IR"/>
        </w:rPr>
        <w:t>S. Ahamad Rahnemaei</w:t>
      </w:r>
      <w:r>
        <w:rPr>
          <w:rStyle w:val="FootnoteReference"/>
          <w:rFonts w:asciiTheme="majorBidi" w:hAnsiTheme="majorBidi" w:cstheme="majorBidi"/>
          <w:lang w:bidi="fa-IR"/>
        </w:rPr>
        <w:footnoteReference w:id="1"/>
      </w:r>
    </w:p>
    <w:p w:rsidR="009A5BD7" w:rsidRDefault="009A5BD7" w:rsidP="00B01748">
      <w:pPr>
        <w:pStyle w:val="Heading1"/>
        <w:spacing w:line="240" w:lineRule="auto"/>
        <w:rPr>
          <w:lang w:bidi="fa-IR"/>
        </w:rPr>
      </w:pPr>
    </w:p>
    <w:p w:rsidR="00A2429C" w:rsidRPr="009A5BD7" w:rsidRDefault="00A2429C" w:rsidP="00B01748">
      <w:pPr>
        <w:pStyle w:val="Heading2"/>
        <w:spacing w:line="240" w:lineRule="auto"/>
        <w:rPr>
          <w:rFonts w:eastAsia="Times New Roman"/>
        </w:rPr>
      </w:pPr>
      <w:r w:rsidRPr="009A5BD7">
        <w:rPr>
          <w:rFonts w:eastAsia="Times New Roman"/>
        </w:rPr>
        <w:t>Abstract</w:t>
      </w:r>
    </w:p>
    <w:p w:rsidR="008517A7" w:rsidRPr="006663A1" w:rsidRDefault="00A2429C" w:rsidP="00B01748">
      <w:pPr>
        <w:pStyle w:val="ListParagraph"/>
        <w:numPr>
          <w:ilvl w:val="0"/>
          <w:numId w:val="3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00" w:lineRule="atLeast"/>
        <w:ind w:left="0" w:hanging="357"/>
        <w:jc w:val="both"/>
        <w:rPr>
          <w:rFonts w:ascii="inherit" w:eastAsia="Times New Roman" w:hAnsi="inherit" w:cs="Courier New"/>
          <w:color w:val="202124"/>
          <w:sz w:val="24"/>
          <w:szCs w:val="24"/>
          <w:lang w:val="en"/>
        </w:rPr>
      </w:pPr>
      <w:bookmarkStart w:id="0" w:name="_GoBack"/>
      <w:r w:rsidRPr="006663A1">
        <w:rPr>
          <w:rFonts w:ascii="inherit" w:eastAsia="Times New Roman" w:hAnsi="inherit" w:cs="Courier New"/>
          <w:color w:val="202124"/>
          <w:sz w:val="24"/>
          <w:szCs w:val="24"/>
          <w:lang w:val="en"/>
        </w:rPr>
        <w:t xml:space="preserve">In the present article, by reviewing the scientific works of Allamah Mesbah Yazdi, it is attempted to </w:t>
      </w:r>
      <w:r w:rsidR="008517A7" w:rsidRPr="006663A1">
        <w:rPr>
          <w:rFonts w:ascii="inherit" w:eastAsia="Times New Roman" w:hAnsi="inherit" w:cs="Courier New"/>
          <w:color w:val="202124"/>
          <w:sz w:val="24"/>
          <w:szCs w:val="24"/>
          <w:lang w:val="en"/>
        </w:rPr>
        <w:t>explore</w:t>
      </w:r>
      <w:r w:rsidRPr="006663A1">
        <w:rPr>
          <w:rFonts w:ascii="inherit" w:eastAsia="Times New Roman" w:hAnsi="inherit" w:cs="Courier New"/>
          <w:color w:val="202124"/>
          <w:sz w:val="24"/>
          <w:szCs w:val="24"/>
          <w:lang w:val="en"/>
        </w:rPr>
        <w:t xml:space="preserve">, comprehend and </w:t>
      </w:r>
      <w:r w:rsidR="008517A7" w:rsidRPr="006663A1">
        <w:rPr>
          <w:rFonts w:ascii="inherit" w:eastAsia="Times New Roman" w:hAnsi="inherit" w:cs="Courier New"/>
          <w:color w:val="202124"/>
          <w:sz w:val="24"/>
          <w:szCs w:val="24"/>
          <w:lang w:val="en"/>
        </w:rPr>
        <w:t>extract</w:t>
      </w:r>
      <w:r w:rsidRPr="006663A1">
        <w:rPr>
          <w:rFonts w:ascii="inherit" w:eastAsia="Times New Roman" w:hAnsi="inherit" w:cs="Courier New"/>
          <w:color w:val="202124"/>
          <w:sz w:val="24"/>
          <w:szCs w:val="24"/>
          <w:lang w:val="en"/>
        </w:rPr>
        <w:t xml:space="preserve"> the constituent elements of the scientific-educational school of the author</w:t>
      </w:r>
      <w:r w:rsidR="008517A7" w:rsidRPr="006663A1">
        <w:rPr>
          <w:rFonts w:ascii="inherit" w:eastAsia="Times New Roman" w:hAnsi="inherit" w:cs="Courier New"/>
          <w:color w:val="202124"/>
          <w:sz w:val="24"/>
          <w:szCs w:val="24"/>
          <w:lang w:val="en"/>
        </w:rPr>
        <w:t>.</w:t>
      </w:r>
    </w:p>
    <w:p w:rsidR="008517A7" w:rsidRPr="006663A1" w:rsidRDefault="008517A7" w:rsidP="00B01748">
      <w:pPr>
        <w:pStyle w:val="ListParagraph"/>
        <w:numPr>
          <w:ilvl w:val="0"/>
          <w:numId w:val="3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00" w:lineRule="atLeast"/>
        <w:ind w:left="0" w:hanging="357"/>
        <w:jc w:val="both"/>
        <w:rPr>
          <w:rFonts w:ascii="inherit" w:eastAsia="Times New Roman" w:hAnsi="inherit" w:cs="Courier New"/>
          <w:color w:val="202124"/>
          <w:sz w:val="24"/>
          <w:szCs w:val="24"/>
          <w:lang w:val="en"/>
        </w:rPr>
      </w:pPr>
      <w:r w:rsidRPr="006663A1">
        <w:rPr>
          <w:rFonts w:ascii="inherit" w:eastAsia="Times New Roman" w:hAnsi="inherit" w:cs="Courier New"/>
          <w:color w:val="202124"/>
          <w:sz w:val="24"/>
          <w:szCs w:val="24"/>
        </w:rPr>
        <w:t xml:space="preserve">The research has been accomplished </w:t>
      </w:r>
      <w:r w:rsidR="00A2429C" w:rsidRPr="006663A1">
        <w:rPr>
          <w:rFonts w:ascii="inherit" w:eastAsia="Times New Roman" w:hAnsi="inherit" w:cs="Courier New"/>
          <w:color w:val="202124"/>
          <w:sz w:val="24"/>
          <w:szCs w:val="24"/>
        </w:rPr>
        <w:t xml:space="preserve">with the </w:t>
      </w:r>
      <w:r w:rsidRPr="006663A1">
        <w:rPr>
          <w:rFonts w:ascii="inherit" w:eastAsia="Times New Roman" w:hAnsi="inherit" w:cs="Courier New"/>
          <w:color w:val="202124"/>
          <w:sz w:val="24"/>
          <w:szCs w:val="24"/>
        </w:rPr>
        <w:t>sup</w:t>
      </w:r>
      <w:r w:rsidR="00A2429C" w:rsidRPr="006663A1">
        <w:rPr>
          <w:rFonts w:ascii="inherit" w:eastAsia="Times New Roman" w:hAnsi="inherit" w:cs="Courier New"/>
          <w:color w:val="202124"/>
          <w:sz w:val="24"/>
          <w:szCs w:val="24"/>
          <w:lang w:val="en"/>
        </w:rPr>
        <w:t xml:space="preserve">port of the exploratory analysis approach and by the use of descriptive-analytical method. </w:t>
      </w:r>
    </w:p>
    <w:p w:rsidR="006663A1" w:rsidRPr="006663A1" w:rsidRDefault="00A2429C" w:rsidP="00B01748">
      <w:pPr>
        <w:pStyle w:val="ListParagraph"/>
        <w:numPr>
          <w:ilvl w:val="0"/>
          <w:numId w:val="3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00" w:lineRule="atLeast"/>
        <w:ind w:left="0" w:hanging="357"/>
        <w:jc w:val="both"/>
        <w:rPr>
          <w:rStyle w:val="y2iqfc"/>
          <w:rFonts w:ascii="inherit" w:hAnsi="inherit"/>
          <w:color w:val="202124"/>
          <w:sz w:val="24"/>
          <w:szCs w:val="24"/>
          <w:lang w:val="en"/>
        </w:rPr>
      </w:pPr>
      <w:r w:rsidRPr="006663A1">
        <w:rPr>
          <w:rFonts w:ascii="inherit" w:eastAsia="Times New Roman" w:hAnsi="inherit" w:cs="Courier New"/>
          <w:color w:val="202124"/>
          <w:sz w:val="24"/>
          <w:szCs w:val="24"/>
          <w:lang w:val="en"/>
        </w:rPr>
        <w:t xml:space="preserve">Thus accomplished, the context for the exploring and introducing such school of thought will be prepared. </w:t>
      </w:r>
      <w:r w:rsidRPr="006663A1">
        <w:rPr>
          <w:rStyle w:val="y2iqfc"/>
          <w:rFonts w:ascii="inherit" w:eastAsiaTheme="majorEastAsia" w:hAnsi="inherit"/>
          <w:color w:val="202124"/>
          <w:sz w:val="24"/>
          <w:szCs w:val="24"/>
        </w:rPr>
        <w:t>Any</w:t>
      </w:r>
      <w:r w:rsidRPr="006663A1">
        <w:rPr>
          <w:rStyle w:val="y2iqfc"/>
          <w:rFonts w:ascii="inherit" w:hAnsi="inherit"/>
          <w:color w:val="202124"/>
          <w:sz w:val="24"/>
          <w:szCs w:val="24"/>
          <w:lang w:val="en"/>
        </w:rPr>
        <w:t xml:space="preserve"> scientific-educational school can be identified, analyzed, studied and distinguished from other schools,</w:t>
      </w:r>
      <w:r w:rsidRPr="006663A1">
        <w:rPr>
          <w:rStyle w:val="y2iqfc"/>
          <w:rFonts w:ascii="inherit" w:eastAsiaTheme="majorEastAsia" w:hAnsi="inherit"/>
          <w:color w:val="202124"/>
          <w:sz w:val="24"/>
          <w:szCs w:val="24"/>
          <w:lang w:val="en"/>
        </w:rPr>
        <w:t xml:space="preserve"> through and with its own structural and content characteristics</w:t>
      </w:r>
      <w:r w:rsidRPr="006663A1">
        <w:rPr>
          <w:rStyle w:val="y2iqfc"/>
          <w:rFonts w:ascii="inherit" w:hAnsi="inherit"/>
          <w:color w:val="202124"/>
          <w:sz w:val="24"/>
          <w:szCs w:val="24"/>
          <w:lang w:val="en"/>
        </w:rPr>
        <w:t xml:space="preserve">. </w:t>
      </w:r>
      <w:r w:rsidRPr="006663A1">
        <w:rPr>
          <w:rStyle w:val="y2iqfc"/>
          <w:rFonts w:ascii="inherit" w:eastAsiaTheme="majorEastAsia" w:hAnsi="inherit"/>
          <w:color w:val="202124"/>
          <w:sz w:val="24"/>
          <w:szCs w:val="24"/>
          <w:lang w:val="en"/>
        </w:rPr>
        <w:t>I</w:t>
      </w:r>
      <w:r w:rsidRPr="006663A1">
        <w:rPr>
          <w:rStyle w:val="y2iqfc"/>
          <w:rFonts w:ascii="inherit" w:hAnsi="inherit"/>
          <w:color w:val="202124"/>
          <w:sz w:val="24"/>
          <w:szCs w:val="24"/>
          <w:lang w:val="en"/>
        </w:rPr>
        <w:t>n this regard, Allam</w:t>
      </w:r>
      <w:r w:rsidRPr="006663A1">
        <w:rPr>
          <w:rStyle w:val="y2iqfc"/>
          <w:rFonts w:ascii="inherit" w:eastAsiaTheme="majorEastAsia" w:hAnsi="inherit"/>
          <w:color w:val="202124"/>
          <w:sz w:val="24"/>
          <w:szCs w:val="24"/>
          <w:lang w:val="en"/>
        </w:rPr>
        <w:t>a</w:t>
      </w:r>
      <w:r w:rsidRPr="006663A1">
        <w:rPr>
          <w:rStyle w:val="y2iqfc"/>
          <w:rFonts w:ascii="inherit" w:hAnsi="inherit"/>
          <w:color w:val="202124"/>
          <w:sz w:val="24"/>
          <w:szCs w:val="24"/>
          <w:lang w:val="en"/>
        </w:rPr>
        <w:t>h Mesbah Scientific-Educational School, with its fourteen characteristics, has been able to raise its rank in comparison with other contemporary and similar schools, and to bring its scientific-educational aspects to the forefront.</w:t>
      </w:r>
    </w:p>
    <w:p w:rsidR="00A2429C" w:rsidRPr="006663A1" w:rsidRDefault="00A2429C" w:rsidP="00B01748">
      <w:pPr>
        <w:pStyle w:val="ListParagraph"/>
        <w:numPr>
          <w:ilvl w:val="0"/>
          <w:numId w:val="3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00" w:lineRule="atLeast"/>
        <w:ind w:left="0" w:hanging="357"/>
        <w:jc w:val="both"/>
        <w:rPr>
          <w:rStyle w:val="y2iqfc"/>
          <w:rFonts w:ascii="inherit" w:eastAsiaTheme="majorEastAsia" w:hAnsi="inherit"/>
          <w:color w:val="202124"/>
          <w:sz w:val="24"/>
          <w:szCs w:val="24"/>
          <w:lang w:val="en"/>
        </w:rPr>
      </w:pPr>
      <w:r w:rsidRPr="006663A1">
        <w:rPr>
          <w:rStyle w:val="y2iqfc"/>
          <w:rFonts w:ascii="inherit" w:hAnsi="inherit"/>
          <w:color w:val="202124"/>
          <w:sz w:val="24"/>
          <w:szCs w:val="24"/>
          <w:lang w:val="en"/>
        </w:rPr>
        <w:t>With this statement, the present article has emerged with a view to the personality of Allam</w:t>
      </w:r>
      <w:r w:rsidRPr="006663A1">
        <w:rPr>
          <w:rStyle w:val="y2iqfc"/>
          <w:rFonts w:ascii="inherit" w:eastAsiaTheme="majorEastAsia" w:hAnsi="inherit"/>
          <w:color w:val="202124"/>
          <w:sz w:val="24"/>
          <w:szCs w:val="24"/>
          <w:lang w:val="en"/>
        </w:rPr>
        <w:t>a</w:t>
      </w:r>
      <w:r w:rsidRPr="006663A1">
        <w:rPr>
          <w:rStyle w:val="y2iqfc"/>
          <w:rFonts w:ascii="inherit" w:hAnsi="inherit"/>
          <w:color w:val="202124"/>
          <w:sz w:val="24"/>
          <w:szCs w:val="24"/>
          <w:lang w:val="en"/>
        </w:rPr>
        <w:t>h Mesbah from the perspective of other</w:t>
      </w:r>
      <w:r w:rsidRPr="006663A1">
        <w:rPr>
          <w:rStyle w:val="y2iqfc"/>
          <w:rFonts w:ascii="inherit" w:eastAsiaTheme="majorEastAsia" w:hAnsi="inherit"/>
          <w:color w:val="202124"/>
          <w:sz w:val="24"/>
          <w:szCs w:val="24"/>
          <w:lang w:val="en"/>
        </w:rPr>
        <w:t xml:space="preserve"> important figure</w:t>
      </w:r>
      <w:r w:rsidRPr="006663A1">
        <w:rPr>
          <w:rStyle w:val="y2iqfc"/>
          <w:rFonts w:ascii="inherit" w:hAnsi="inherit"/>
          <w:color w:val="202124"/>
          <w:sz w:val="24"/>
          <w:szCs w:val="24"/>
          <w:lang w:val="en"/>
        </w:rPr>
        <w:t>s, relying on the centrality of written works and lectures and conversations and the educational life</w:t>
      </w:r>
      <w:r w:rsidRPr="006663A1">
        <w:rPr>
          <w:rStyle w:val="y2iqfc"/>
          <w:rFonts w:ascii="inherit" w:eastAsiaTheme="majorEastAsia" w:hAnsi="inherit"/>
          <w:color w:val="202124"/>
          <w:sz w:val="24"/>
          <w:szCs w:val="24"/>
          <w:lang w:val="en"/>
        </w:rPr>
        <w:t>-style</w:t>
      </w:r>
      <w:r w:rsidRPr="006663A1">
        <w:rPr>
          <w:rStyle w:val="y2iqfc"/>
          <w:rFonts w:ascii="inherit" w:hAnsi="inherit"/>
          <w:color w:val="202124"/>
          <w:sz w:val="24"/>
          <w:szCs w:val="24"/>
          <w:lang w:val="en"/>
        </w:rPr>
        <w:t xml:space="preserve"> of Allam</w:t>
      </w:r>
      <w:r w:rsidRPr="006663A1">
        <w:rPr>
          <w:rStyle w:val="y2iqfc"/>
          <w:rFonts w:ascii="inherit" w:eastAsiaTheme="majorEastAsia" w:hAnsi="inherit"/>
          <w:color w:val="202124"/>
          <w:sz w:val="24"/>
          <w:szCs w:val="24"/>
          <w:lang w:val="en"/>
        </w:rPr>
        <w:t>a</w:t>
      </w:r>
      <w:r w:rsidRPr="006663A1">
        <w:rPr>
          <w:rStyle w:val="y2iqfc"/>
          <w:rFonts w:ascii="inherit" w:hAnsi="inherit"/>
          <w:color w:val="202124"/>
          <w:sz w:val="24"/>
          <w:szCs w:val="24"/>
          <w:lang w:val="en"/>
        </w:rPr>
        <w:t>h Mesbah Yazdi. References to other sources from the works of other</w:t>
      </w:r>
      <w:r w:rsidRPr="006663A1">
        <w:rPr>
          <w:rStyle w:val="y2iqfc"/>
          <w:rFonts w:ascii="inherit" w:eastAsiaTheme="majorEastAsia" w:hAnsi="inherit"/>
          <w:color w:val="202124"/>
          <w:sz w:val="24"/>
          <w:szCs w:val="24"/>
          <w:lang w:val="en"/>
        </w:rPr>
        <w:t xml:space="preserve"> authors</w:t>
      </w:r>
      <w:r w:rsidRPr="006663A1">
        <w:rPr>
          <w:rStyle w:val="y2iqfc"/>
          <w:rFonts w:ascii="inherit" w:hAnsi="inherit"/>
          <w:color w:val="202124"/>
          <w:sz w:val="24"/>
          <w:szCs w:val="24"/>
          <w:lang w:val="en"/>
        </w:rPr>
        <w:t xml:space="preserve"> will be for the purpose of description and development and possibly for reviewing and analyzing of materials related to the subject and purpose of the article.</w:t>
      </w:r>
    </w:p>
    <w:p w:rsidR="003173C9" w:rsidRDefault="00A2429C" w:rsidP="00B01748">
      <w:pPr>
        <w:pStyle w:val="HTMLPreformatted"/>
        <w:numPr>
          <w:ilvl w:val="0"/>
          <w:numId w:val="3"/>
        </w:numPr>
        <w:shd w:val="clear" w:color="auto" w:fill="F8F9FA"/>
        <w:spacing w:line="400" w:lineRule="atLeast"/>
        <w:ind w:left="0" w:hanging="357"/>
        <w:rPr>
          <w:rStyle w:val="y2iqfc"/>
          <w:rFonts w:ascii="inherit" w:eastAsiaTheme="majorEastAsia" w:hAnsi="inherit"/>
          <w:color w:val="202124"/>
          <w:sz w:val="24"/>
          <w:szCs w:val="24"/>
          <w:lang w:val="en"/>
        </w:rPr>
      </w:pPr>
      <w:r w:rsidRPr="00A72F91">
        <w:rPr>
          <w:rStyle w:val="y2iqfc"/>
          <w:rFonts w:ascii="inherit" w:eastAsiaTheme="majorEastAsia" w:hAnsi="inherit"/>
          <w:color w:val="202124"/>
          <w:sz w:val="24"/>
          <w:szCs w:val="24"/>
          <w:lang w:val="en"/>
        </w:rPr>
        <w:t xml:space="preserve">Keywords: school of thought, </w:t>
      </w:r>
      <w:r w:rsidRPr="00A72F91">
        <w:rPr>
          <w:rStyle w:val="y2iqfc"/>
          <w:rFonts w:ascii="inherit" w:eastAsiaTheme="majorEastAsia" w:hAnsi="inherit"/>
          <w:color w:val="202124"/>
          <w:sz w:val="24"/>
          <w:szCs w:val="24"/>
        </w:rPr>
        <w:t>characteristics</w:t>
      </w:r>
      <w:r w:rsidRPr="00A72F91">
        <w:rPr>
          <w:rStyle w:val="y2iqfc"/>
          <w:rFonts w:ascii="inherit" w:eastAsiaTheme="majorEastAsia" w:hAnsi="inherit"/>
          <w:color w:val="202124"/>
          <w:sz w:val="24"/>
          <w:szCs w:val="24"/>
          <w:lang w:val="en"/>
        </w:rPr>
        <w:t>, scientific-educational, exploratory analysis</w:t>
      </w:r>
    </w:p>
    <w:bookmarkEnd w:id="0"/>
    <w:p w:rsidR="003173C9" w:rsidRDefault="003173C9" w:rsidP="00B01748">
      <w:pPr>
        <w:spacing w:line="240" w:lineRule="auto"/>
        <w:rPr>
          <w:rStyle w:val="y2iqfc"/>
          <w:rFonts w:ascii="inherit" w:eastAsiaTheme="majorEastAsia" w:hAnsi="inherit" w:cs="Courier New"/>
          <w:color w:val="202124"/>
          <w:sz w:val="24"/>
          <w:szCs w:val="24"/>
          <w:lang w:val="en"/>
        </w:rPr>
      </w:pPr>
    </w:p>
    <w:sectPr w:rsidR="003173C9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572" w:rsidRDefault="00390572" w:rsidP="00171E17">
      <w:pPr>
        <w:spacing w:after="0" w:line="240" w:lineRule="auto"/>
      </w:pPr>
      <w:r>
        <w:separator/>
      </w:r>
    </w:p>
  </w:endnote>
  <w:endnote w:type="continuationSeparator" w:id="0">
    <w:p w:rsidR="00390572" w:rsidRDefault="00390572" w:rsidP="00171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71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1E17" w:rsidRDefault="00171E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17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71E17" w:rsidRDefault="00171E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572" w:rsidRDefault="00390572" w:rsidP="00171E17">
      <w:pPr>
        <w:spacing w:after="0" w:line="240" w:lineRule="auto"/>
      </w:pPr>
      <w:r>
        <w:separator/>
      </w:r>
    </w:p>
  </w:footnote>
  <w:footnote w:type="continuationSeparator" w:id="0">
    <w:p w:rsidR="00390572" w:rsidRDefault="00390572" w:rsidP="00171E17">
      <w:pPr>
        <w:spacing w:after="0" w:line="240" w:lineRule="auto"/>
      </w:pPr>
      <w:r>
        <w:continuationSeparator/>
      </w:r>
    </w:p>
  </w:footnote>
  <w:footnote w:id="1">
    <w:p w:rsidR="00F0550C" w:rsidRDefault="00F0550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0550C">
        <w:rPr>
          <w:rFonts w:asciiTheme="majorBidi" w:hAnsiTheme="majorBidi" w:cstheme="majorBidi"/>
        </w:rPr>
        <w:t>. Associate Professor of Imam Khomeini Educational and Research Institute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C6645"/>
    <w:multiLevelType w:val="hybridMultilevel"/>
    <w:tmpl w:val="710C5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2015C9"/>
    <w:multiLevelType w:val="hybridMultilevel"/>
    <w:tmpl w:val="D9EA7F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C07B48"/>
    <w:multiLevelType w:val="hybridMultilevel"/>
    <w:tmpl w:val="01B864AC"/>
    <w:lvl w:ilvl="0" w:tplc="A1B2BDB2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CC"/>
    <w:rsid w:val="000255E2"/>
    <w:rsid w:val="000A67C0"/>
    <w:rsid w:val="000F510D"/>
    <w:rsid w:val="001007B9"/>
    <w:rsid w:val="00171E17"/>
    <w:rsid w:val="001D1E52"/>
    <w:rsid w:val="00272000"/>
    <w:rsid w:val="003173C9"/>
    <w:rsid w:val="00390572"/>
    <w:rsid w:val="00402307"/>
    <w:rsid w:val="004D23CC"/>
    <w:rsid w:val="00506157"/>
    <w:rsid w:val="00590648"/>
    <w:rsid w:val="006663A1"/>
    <w:rsid w:val="007200F4"/>
    <w:rsid w:val="008517A7"/>
    <w:rsid w:val="0085262F"/>
    <w:rsid w:val="008975CA"/>
    <w:rsid w:val="008D3D37"/>
    <w:rsid w:val="008E6844"/>
    <w:rsid w:val="009A5BD7"/>
    <w:rsid w:val="009E1C6C"/>
    <w:rsid w:val="00A2429C"/>
    <w:rsid w:val="00B01748"/>
    <w:rsid w:val="00B302F7"/>
    <w:rsid w:val="00B90ED7"/>
    <w:rsid w:val="00D72478"/>
    <w:rsid w:val="00E85672"/>
    <w:rsid w:val="00ED1AB6"/>
    <w:rsid w:val="00F0550C"/>
    <w:rsid w:val="00F3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29C"/>
  </w:style>
  <w:style w:type="paragraph" w:styleId="Heading1">
    <w:name w:val="heading 1"/>
    <w:basedOn w:val="Normal"/>
    <w:next w:val="Normal"/>
    <w:link w:val="Heading1Char"/>
    <w:uiPriority w:val="9"/>
    <w:qFormat/>
    <w:rsid w:val="008D3D37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2478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2E74B5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2478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color w:val="5B9BD5" w:themeColor="accen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72478"/>
    <w:rPr>
      <w:rFonts w:ascii="Times New Roman" w:eastAsiaTheme="majorEastAsia" w:hAnsi="Times New Roman" w:cstheme="majorBidi"/>
      <w:b/>
      <w:bCs/>
      <w:color w:val="5B9BD5" w:themeColor="accent1"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42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429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A2429C"/>
  </w:style>
  <w:style w:type="character" w:customStyle="1" w:styleId="Heading1Char">
    <w:name w:val="Heading 1 Char"/>
    <w:basedOn w:val="DefaultParagraphFont"/>
    <w:link w:val="Heading1"/>
    <w:uiPriority w:val="9"/>
    <w:rsid w:val="008D3D37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72478"/>
    <w:rPr>
      <w:rFonts w:ascii="Times New Roman" w:eastAsiaTheme="majorEastAsia" w:hAnsi="Times New Roman" w:cstheme="majorBidi"/>
      <w:b/>
      <w:color w:val="2E74B5" w:themeColor="accent1" w:themeShade="BF"/>
      <w:sz w:val="28"/>
      <w:szCs w:val="26"/>
    </w:rPr>
  </w:style>
  <w:style w:type="paragraph" w:styleId="ListParagraph">
    <w:name w:val="List Paragraph"/>
    <w:basedOn w:val="Normal"/>
    <w:uiPriority w:val="99"/>
    <w:qFormat/>
    <w:rsid w:val="003173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1E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E17"/>
  </w:style>
  <w:style w:type="paragraph" w:styleId="Footer">
    <w:name w:val="footer"/>
    <w:basedOn w:val="Normal"/>
    <w:link w:val="FooterChar"/>
    <w:uiPriority w:val="99"/>
    <w:unhideWhenUsed/>
    <w:rsid w:val="00171E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E17"/>
  </w:style>
  <w:style w:type="paragraph" w:styleId="BalloonText">
    <w:name w:val="Balloon Text"/>
    <w:basedOn w:val="Normal"/>
    <w:link w:val="BalloonTextChar"/>
    <w:uiPriority w:val="99"/>
    <w:semiHidden/>
    <w:unhideWhenUsed/>
    <w:rsid w:val="00F05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50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055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55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550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29C"/>
  </w:style>
  <w:style w:type="paragraph" w:styleId="Heading1">
    <w:name w:val="heading 1"/>
    <w:basedOn w:val="Normal"/>
    <w:next w:val="Normal"/>
    <w:link w:val="Heading1Char"/>
    <w:uiPriority w:val="9"/>
    <w:qFormat/>
    <w:rsid w:val="008D3D37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2478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2E74B5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2478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color w:val="5B9BD5" w:themeColor="accen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72478"/>
    <w:rPr>
      <w:rFonts w:ascii="Times New Roman" w:eastAsiaTheme="majorEastAsia" w:hAnsi="Times New Roman" w:cstheme="majorBidi"/>
      <w:b/>
      <w:bCs/>
      <w:color w:val="5B9BD5" w:themeColor="accent1"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42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429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A2429C"/>
  </w:style>
  <w:style w:type="character" w:customStyle="1" w:styleId="Heading1Char">
    <w:name w:val="Heading 1 Char"/>
    <w:basedOn w:val="DefaultParagraphFont"/>
    <w:link w:val="Heading1"/>
    <w:uiPriority w:val="9"/>
    <w:rsid w:val="008D3D37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72478"/>
    <w:rPr>
      <w:rFonts w:ascii="Times New Roman" w:eastAsiaTheme="majorEastAsia" w:hAnsi="Times New Roman" w:cstheme="majorBidi"/>
      <w:b/>
      <w:color w:val="2E74B5" w:themeColor="accent1" w:themeShade="BF"/>
      <w:sz w:val="28"/>
      <w:szCs w:val="26"/>
    </w:rPr>
  </w:style>
  <w:style w:type="paragraph" w:styleId="ListParagraph">
    <w:name w:val="List Paragraph"/>
    <w:basedOn w:val="Normal"/>
    <w:uiPriority w:val="99"/>
    <w:qFormat/>
    <w:rsid w:val="003173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1E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E17"/>
  </w:style>
  <w:style w:type="paragraph" w:styleId="Footer">
    <w:name w:val="footer"/>
    <w:basedOn w:val="Normal"/>
    <w:link w:val="FooterChar"/>
    <w:uiPriority w:val="99"/>
    <w:unhideWhenUsed/>
    <w:rsid w:val="00171E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E17"/>
  </w:style>
  <w:style w:type="paragraph" w:styleId="BalloonText">
    <w:name w:val="Balloon Text"/>
    <w:basedOn w:val="Normal"/>
    <w:link w:val="BalloonTextChar"/>
    <w:uiPriority w:val="99"/>
    <w:semiHidden/>
    <w:unhideWhenUsed/>
    <w:rsid w:val="00F05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50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055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55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55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1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6606D-3A14-4AA3-88DD-5CA97CA4C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/>
      <vt:lpstr>An Exploratory Analysis of the Characteristics of</vt:lpstr>
      <vt:lpstr>‘Allama Mesbah Yazdi’s </vt:lpstr>
      <vt:lpstr>Academic-Educational School of Thought</vt:lpstr>
      <vt:lpstr/>
      <vt:lpstr>    Abstract</vt:lpstr>
    </vt:vector>
  </TitlesOfParts>
  <Company>Enjoy My Fine Releases.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sajjad rahnama</dc:creator>
  <cp:lastModifiedBy>rahnama</cp:lastModifiedBy>
  <cp:revision>19</cp:revision>
  <cp:lastPrinted>2021-11-23T04:37:00Z</cp:lastPrinted>
  <dcterms:created xsi:type="dcterms:W3CDTF">2021-11-19T17:00:00Z</dcterms:created>
  <dcterms:modified xsi:type="dcterms:W3CDTF">2021-12-08T07:33:00Z</dcterms:modified>
</cp:coreProperties>
</file>