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DAD2B" w14:textId="77777777" w:rsidR="00CD1629" w:rsidRPr="00F2596E" w:rsidRDefault="00CD1629" w:rsidP="00B81AD1">
      <w:pPr>
        <w:pStyle w:val="NoSpacing"/>
        <w:spacing w:line="360" w:lineRule="auto"/>
        <w:ind w:firstLine="720"/>
        <w:jc w:val="both"/>
        <w:rPr>
          <w:rStyle w:val="jlqj4b"/>
          <w:rFonts w:asciiTheme="majorBidi" w:hAnsiTheme="majorBidi" w:cstheme="majorBidi"/>
          <w:sz w:val="20"/>
          <w:szCs w:val="20"/>
          <w:lang/>
        </w:rPr>
      </w:pPr>
      <w:r w:rsidRPr="00F2596E">
        <w:rPr>
          <w:rStyle w:val="jlqj4b"/>
          <w:rFonts w:asciiTheme="majorBidi" w:hAnsiTheme="majorBidi" w:cstheme="majorBidi"/>
          <w:sz w:val="20"/>
          <w:szCs w:val="20"/>
          <w:lang/>
        </w:rPr>
        <w:t xml:space="preserve">Scientific-promotional chair 163 </w:t>
      </w:r>
    </w:p>
    <w:p w14:paraId="0918F8B5" w14:textId="77777777" w:rsidR="00CD1629" w:rsidRPr="00F2596E" w:rsidRDefault="00CD1629" w:rsidP="00B81AD1">
      <w:pPr>
        <w:pStyle w:val="NoSpacing"/>
        <w:spacing w:line="360" w:lineRule="auto"/>
        <w:ind w:firstLine="720"/>
        <w:jc w:val="both"/>
        <w:rPr>
          <w:rStyle w:val="jlqj4b"/>
          <w:rFonts w:asciiTheme="majorBidi" w:hAnsiTheme="majorBidi" w:cstheme="majorBidi"/>
          <w:sz w:val="20"/>
          <w:szCs w:val="20"/>
          <w:lang/>
        </w:rPr>
      </w:pPr>
      <w:r w:rsidRPr="00F2596E">
        <w:rPr>
          <w:rStyle w:val="jlqj4b"/>
          <w:rFonts w:asciiTheme="majorBidi" w:hAnsiTheme="majorBidi" w:cstheme="majorBidi"/>
          <w:sz w:val="20"/>
          <w:szCs w:val="20"/>
          <w:lang/>
        </w:rPr>
        <w:t xml:space="preserve">The 20th Chair of the Islamic Humanities Conference in the Thought of </w:t>
      </w:r>
      <w:proofErr w:type="spellStart"/>
      <w:r w:rsidRPr="00F2596E">
        <w:rPr>
          <w:rStyle w:val="jlqj4b"/>
          <w:rFonts w:asciiTheme="majorBidi" w:hAnsiTheme="majorBidi" w:cstheme="majorBidi"/>
          <w:sz w:val="20"/>
          <w:szCs w:val="20"/>
          <w:lang/>
        </w:rPr>
        <w:t>Allameh</w:t>
      </w:r>
      <w:proofErr w:type="spellEnd"/>
      <w:r w:rsidRPr="00F2596E">
        <w:rPr>
          <w:rStyle w:val="jlqj4b"/>
          <w:rFonts w:asciiTheme="majorBidi" w:hAnsiTheme="majorBidi" w:cstheme="majorBidi"/>
          <w:sz w:val="20"/>
          <w:szCs w:val="20"/>
          <w:lang/>
        </w:rPr>
        <w:t xml:space="preserve"> Mohammad </w:t>
      </w:r>
      <w:proofErr w:type="spellStart"/>
      <w:r w:rsidRPr="00F2596E">
        <w:rPr>
          <w:rStyle w:val="jlqj4b"/>
          <w:rFonts w:asciiTheme="majorBidi" w:hAnsiTheme="majorBidi" w:cstheme="majorBidi"/>
          <w:sz w:val="20"/>
          <w:szCs w:val="20"/>
          <w:lang/>
        </w:rPr>
        <w:t>Taghi</w:t>
      </w:r>
      <w:proofErr w:type="spellEnd"/>
      <w:r w:rsidRPr="00F2596E">
        <w:rPr>
          <w:rStyle w:val="jlqj4b"/>
          <w:rFonts w:asciiTheme="majorBidi" w:hAnsiTheme="majorBidi" w:cstheme="majorBidi"/>
          <w:sz w:val="20"/>
          <w:szCs w:val="20"/>
          <w:lang/>
        </w:rPr>
        <w:t xml:space="preserve"> </w:t>
      </w:r>
      <w:proofErr w:type="spellStart"/>
      <w:r w:rsidRPr="00F2596E">
        <w:rPr>
          <w:rStyle w:val="jlqj4b"/>
          <w:rFonts w:asciiTheme="majorBidi" w:hAnsiTheme="majorBidi" w:cstheme="majorBidi"/>
          <w:sz w:val="20"/>
          <w:szCs w:val="20"/>
          <w:lang/>
        </w:rPr>
        <w:t>Mesbah</w:t>
      </w:r>
      <w:proofErr w:type="spellEnd"/>
      <w:r w:rsidRPr="00F2596E">
        <w:rPr>
          <w:rStyle w:val="jlqj4b"/>
          <w:rFonts w:asciiTheme="majorBidi" w:hAnsiTheme="majorBidi" w:cstheme="majorBidi"/>
          <w:sz w:val="20"/>
          <w:szCs w:val="20"/>
          <w:lang/>
        </w:rPr>
        <w:t xml:space="preserve"> </w:t>
      </w:r>
      <w:proofErr w:type="spellStart"/>
      <w:r w:rsidRPr="00F2596E">
        <w:rPr>
          <w:rStyle w:val="jlqj4b"/>
          <w:rFonts w:asciiTheme="majorBidi" w:hAnsiTheme="majorBidi" w:cstheme="majorBidi"/>
          <w:sz w:val="20"/>
          <w:szCs w:val="20"/>
          <w:lang/>
        </w:rPr>
        <w:t>Yazdi</w:t>
      </w:r>
      <w:proofErr w:type="spellEnd"/>
    </w:p>
    <w:p w14:paraId="1E09E011" w14:textId="77777777" w:rsidR="00CD1629" w:rsidRPr="00F2596E" w:rsidRDefault="00CD1629" w:rsidP="00B81AD1">
      <w:pPr>
        <w:pStyle w:val="NoSpacing"/>
        <w:spacing w:line="360" w:lineRule="auto"/>
        <w:ind w:firstLine="720"/>
        <w:jc w:val="both"/>
        <w:rPr>
          <w:rFonts w:asciiTheme="majorBidi" w:hAnsiTheme="majorBidi" w:cstheme="majorBidi"/>
          <w:sz w:val="20"/>
          <w:szCs w:val="20"/>
          <w:rtl/>
        </w:rPr>
      </w:pPr>
    </w:p>
    <w:p w14:paraId="7BE5BB5F" w14:textId="77777777" w:rsidR="00CD1629" w:rsidRPr="00F2596E" w:rsidRDefault="00CD1629" w:rsidP="00B81AD1">
      <w:pPr>
        <w:pStyle w:val="NoSpacing"/>
        <w:spacing w:line="360" w:lineRule="auto"/>
        <w:ind w:firstLine="720"/>
        <w:jc w:val="both"/>
        <w:rPr>
          <w:rFonts w:asciiTheme="majorBidi" w:hAnsiTheme="majorBidi" w:cstheme="majorBidi"/>
          <w:sz w:val="20"/>
          <w:szCs w:val="20"/>
        </w:rPr>
      </w:pPr>
      <w:r w:rsidRPr="00F2596E">
        <w:rPr>
          <w:rFonts w:asciiTheme="majorBidi" w:hAnsiTheme="majorBidi" w:cstheme="majorBidi"/>
          <w:sz w:val="20"/>
          <w:szCs w:val="20"/>
        </w:rPr>
        <w:t xml:space="preserve">Anthropological Foundations of the human sciences: </w:t>
      </w:r>
    </w:p>
    <w:p w14:paraId="37522B7D" w14:textId="77777777" w:rsidR="00CD1629" w:rsidRPr="00F2596E" w:rsidRDefault="00CD1629" w:rsidP="00B81AD1">
      <w:pPr>
        <w:pStyle w:val="NoSpacing"/>
        <w:spacing w:line="360" w:lineRule="auto"/>
        <w:ind w:firstLine="720"/>
        <w:jc w:val="both"/>
        <w:rPr>
          <w:rFonts w:asciiTheme="majorBidi" w:hAnsiTheme="majorBidi" w:cstheme="majorBidi"/>
          <w:sz w:val="20"/>
          <w:szCs w:val="20"/>
        </w:rPr>
      </w:pPr>
      <w:r w:rsidRPr="00F2596E">
        <w:rPr>
          <w:rFonts w:asciiTheme="majorBidi" w:hAnsiTheme="majorBidi" w:cstheme="majorBidi"/>
          <w:sz w:val="20"/>
          <w:szCs w:val="20"/>
        </w:rPr>
        <w:t xml:space="preserve">Anthropological Foundations of the human sciences According to Allamah Mesbah as compared to existentialism </w:t>
      </w:r>
      <w:r w:rsidRPr="00F2596E">
        <w:rPr>
          <w:rFonts w:asciiTheme="majorBidi" w:hAnsiTheme="majorBidi" w:cstheme="majorBidi"/>
          <w:sz w:val="20"/>
          <w:szCs w:val="20"/>
          <w:rtl/>
        </w:rPr>
        <w:t xml:space="preserve"> </w:t>
      </w:r>
    </w:p>
    <w:p w14:paraId="300207DD" w14:textId="77777777" w:rsidR="00DC4A92" w:rsidRDefault="00CD1629" w:rsidP="00DC4A92">
      <w:pPr>
        <w:pStyle w:val="NoSpacing"/>
        <w:spacing w:line="360" w:lineRule="auto"/>
        <w:ind w:firstLine="720"/>
        <w:rPr>
          <w:rFonts w:asciiTheme="majorBidi" w:hAnsiTheme="majorBidi" w:cstheme="majorBidi"/>
          <w:b/>
          <w:bCs/>
          <w:sz w:val="20"/>
          <w:szCs w:val="20"/>
        </w:rPr>
      </w:pPr>
      <w:r w:rsidRPr="00F2596E">
        <w:rPr>
          <w:rFonts w:asciiTheme="majorBidi" w:hAnsiTheme="majorBidi" w:cstheme="majorBidi"/>
          <w:sz w:val="20"/>
          <w:szCs w:val="20"/>
        </w:rPr>
        <w:t xml:space="preserve">Mahmoud </w:t>
      </w:r>
      <w:proofErr w:type="spellStart"/>
      <w:r w:rsidRPr="00F2596E">
        <w:rPr>
          <w:rFonts w:asciiTheme="majorBidi" w:hAnsiTheme="majorBidi" w:cstheme="majorBidi"/>
          <w:sz w:val="20"/>
          <w:szCs w:val="20"/>
        </w:rPr>
        <w:t>Namazi</w:t>
      </w:r>
      <w:proofErr w:type="spellEnd"/>
      <w:r w:rsidRPr="00F2596E">
        <w:rPr>
          <w:rFonts w:asciiTheme="majorBidi" w:hAnsiTheme="majorBidi" w:cstheme="majorBidi"/>
          <w:sz w:val="20"/>
          <w:szCs w:val="20"/>
        </w:rPr>
        <w:t xml:space="preserve"> </w:t>
      </w:r>
      <w:proofErr w:type="spellStart"/>
      <w:r w:rsidRPr="00F2596E">
        <w:rPr>
          <w:rFonts w:asciiTheme="majorBidi" w:hAnsiTheme="majorBidi" w:cstheme="majorBidi"/>
          <w:sz w:val="20"/>
          <w:szCs w:val="20"/>
        </w:rPr>
        <w:t>Esfahani</w:t>
      </w:r>
      <w:proofErr w:type="spellEnd"/>
      <w:r w:rsidRPr="00F2596E">
        <w:rPr>
          <w:rStyle w:val="FootnoteReference"/>
          <w:rFonts w:asciiTheme="majorBidi" w:hAnsiTheme="majorBidi" w:cstheme="majorBidi"/>
          <w:sz w:val="20"/>
          <w:szCs w:val="20"/>
        </w:rPr>
        <w:footnoteReference w:id="1"/>
      </w:r>
    </w:p>
    <w:p w14:paraId="5554BCE2" w14:textId="58F476AF" w:rsidR="00CD1629" w:rsidRPr="00CA5C44" w:rsidRDefault="00CD1629" w:rsidP="00DC4A92">
      <w:pPr>
        <w:pStyle w:val="NoSpacing"/>
        <w:spacing w:line="360" w:lineRule="auto"/>
        <w:ind w:firstLine="720"/>
        <w:rPr>
          <w:rFonts w:asciiTheme="majorBidi" w:hAnsiTheme="majorBidi" w:cstheme="majorBidi"/>
          <w:b/>
          <w:bCs/>
          <w:sz w:val="20"/>
          <w:szCs w:val="20"/>
          <w:rtl/>
          <w:lang w:bidi="fa-IR"/>
        </w:rPr>
      </w:pPr>
      <w:bookmarkStart w:id="0" w:name="_GoBack"/>
      <w:bookmarkEnd w:id="0"/>
      <w:r w:rsidRPr="00CA5C44">
        <w:rPr>
          <w:rFonts w:asciiTheme="majorBidi" w:hAnsiTheme="majorBidi" w:cstheme="majorBidi"/>
          <w:b/>
          <w:bCs/>
          <w:sz w:val="20"/>
          <w:szCs w:val="20"/>
        </w:rPr>
        <w:t>Abstract</w:t>
      </w:r>
    </w:p>
    <w:p w14:paraId="2EDF1D91" w14:textId="1E3693A1" w:rsidR="00CD1629" w:rsidRPr="00F2596E" w:rsidRDefault="00CD1629" w:rsidP="00B81AD1">
      <w:pPr>
        <w:pStyle w:val="NoSpacing"/>
        <w:spacing w:line="360" w:lineRule="auto"/>
        <w:ind w:firstLine="720"/>
        <w:jc w:val="both"/>
        <w:rPr>
          <w:rFonts w:asciiTheme="majorBidi" w:hAnsiTheme="majorBidi" w:cstheme="majorBidi"/>
          <w:sz w:val="20"/>
          <w:szCs w:val="20"/>
        </w:rPr>
      </w:pPr>
      <w:r w:rsidRPr="00F2596E">
        <w:rPr>
          <w:rFonts w:asciiTheme="majorBidi" w:hAnsiTheme="majorBidi" w:cstheme="majorBidi"/>
          <w:color w:val="000000"/>
          <w:sz w:val="20"/>
          <w:szCs w:val="20"/>
          <w:lang w:eastAsia="es-MX"/>
        </w:rPr>
        <w:t xml:space="preserve">Allamah M. T. </w:t>
      </w:r>
      <w:proofErr w:type="spellStart"/>
      <w:r w:rsidRPr="00F2596E">
        <w:rPr>
          <w:rFonts w:asciiTheme="majorBidi" w:hAnsiTheme="majorBidi" w:cstheme="majorBidi"/>
          <w:color w:val="000000"/>
          <w:sz w:val="20"/>
          <w:szCs w:val="20"/>
          <w:lang w:eastAsia="es-MX"/>
        </w:rPr>
        <w:t>Mesbah</w:t>
      </w:r>
      <w:proofErr w:type="spellEnd"/>
      <w:r w:rsidRPr="00F2596E">
        <w:rPr>
          <w:rFonts w:asciiTheme="majorBidi" w:hAnsiTheme="majorBidi" w:cstheme="majorBidi"/>
          <w:color w:val="000000"/>
          <w:sz w:val="20"/>
          <w:szCs w:val="20"/>
          <w:lang w:eastAsia="es-MX"/>
        </w:rPr>
        <w:t xml:space="preserve">-I </w:t>
      </w:r>
      <w:proofErr w:type="spellStart"/>
      <w:r w:rsidRPr="00F2596E">
        <w:rPr>
          <w:rFonts w:asciiTheme="majorBidi" w:hAnsiTheme="majorBidi" w:cstheme="majorBidi"/>
          <w:color w:val="000000"/>
          <w:sz w:val="20"/>
          <w:szCs w:val="20"/>
          <w:lang w:eastAsia="es-MX"/>
        </w:rPr>
        <w:t>Yazdi</w:t>
      </w:r>
      <w:proofErr w:type="spellEnd"/>
      <w:r w:rsidRPr="00F2596E">
        <w:rPr>
          <w:rFonts w:asciiTheme="majorBidi" w:hAnsiTheme="majorBidi" w:cstheme="majorBidi"/>
          <w:color w:val="000000"/>
          <w:sz w:val="20"/>
          <w:szCs w:val="20"/>
          <w:lang w:eastAsia="es-MX"/>
        </w:rPr>
        <w:t xml:space="preserve"> as a contemporary jurist, philosopher and Islamic scholar, who has an important role in dehiscence of comparative study of Islamic philosophy and its continuation in Islamization process of human sciences, believes that it is Allah who is the axis and center of </w:t>
      </w:r>
      <w:r w:rsidR="00B81AD1">
        <w:rPr>
          <w:rFonts w:asciiTheme="majorBidi" w:hAnsiTheme="majorBidi" w:cstheme="majorBidi"/>
          <w:color w:val="000000"/>
          <w:sz w:val="20"/>
          <w:szCs w:val="20"/>
          <w:lang w:eastAsia="es-MX"/>
        </w:rPr>
        <w:t xml:space="preserve">the </w:t>
      </w:r>
      <w:r w:rsidRPr="00F2596E">
        <w:rPr>
          <w:rFonts w:asciiTheme="majorBidi" w:hAnsiTheme="majorBidi" w:cstheme="majorBidi"/>
          <w:color w:val="000000"/>
          <w:sz w:val="20"/>
          <w:szCs w:val="20"/>
          <w:lang w:eastAsia="es-MX"/>
        </w:rPr>
        <w:t>world</w:t>
      </w:r>
      <w:r w:rsidR="00B81AD1">
        <w:rPr>
          <w:rFonts w:asciiTheme="majorBidi" w:hAnsiTheme="majorBidi" w:cstheme="majorBidi"/>
          <w:color w:val="000000"/>
          <w:sz w:val="20"/>
          <w:szCs w:val="20"/>
          <w:lang w:eastAsia="es-MX"/>
        </w:rPr>
        <w:t>’s</w:t>
      </w:r>
      <w:r w:rsidRPr="00F2596E">
        <w:rPr>
          <w:rFonts w:asciiTheme="majorBidi" w:hAnsiTheme="majorBidi" w:cstheme="majorBidi"/>
          <w:color w:val="000000"/>
          <w:sz w:val="20"/>
          <w:szCs w:val="20"/>
          <w:lang w:eastAsia="es-MX"/>
        </w:rPr>
        <w:t xml:space="preserve"> being and</w:t>
      </w:r>
      <w:r w:rsidR="00B81AD1">
        <w:rPr>
          <w:rFonts w:asciiTheme="majorBidi" w:hAnsiTheme="majorBidi" w:cstheme="majorBidi"/>
          <w:color w:val="000000"/>
          <w:sz w:val="20"/>
          <w:szCs w:val="20"/>
          <w:lang w:eastAsia="es-MX"/>
        </w:rPr>
        <w:t xml:space="preserve"> its</w:t>
      </w:r>
      <w:r w:rsidRPr="00F2596E">
        <w:rPr>
          <w:rFonts w:asciiTheme="majorBidi" w:hAnsiTheme="majorBidi" w:cstheme="majorBidi"/>
          <w:color w:val="000000"/>
          <w:sz w:val="20"/>
          <w:szCs w:val="20"/>
          <w:lang w:eastAsia="es-MX"/>
        </w:rPr>
        <w:t xml:space="preserve"> values. Insisting on authoritative intellectual and traditional, (narrative) methods Ayatollah Mesbah, believes that:  man as an empowered and free being can choose a way that </w:t>
      </w:r>
      <w:r w:rsidR="00B81AD1">
        <w:rPr>
          <w:rFonts w:asciiTheme="majorBidi" w:hAnsiTheme="majorBidi" w:cstheme="majorBidi"/>
          <w:color w:val="000000"/>
          <w:sz w:val="20"/>
          <w:szCs w:val="20"/>
          <w:lang w:eastAsia="es-MX"/>
        </w:rPr>
        <w:t xml:space="preserve">can </w:t>
      </w:r>
      <w:r w:rsidRPr="00F2596E">
        <w:rPr>
          <w:rFonts w:asciiTheme="majorBidi" w:hAnsiTheme="majorBidi" w:cstheme="majorBidi"/>
          <w:color w:val="000000"/>
          <w:sz w:val="20"/>
          <w:szCs w:val="20"/>
          <w:lang w:eastAsia="es-MX"/>
        </w:rPr>
        <w:t xml:space="preserve">obtain the highest degree of perfection and elevation and come near to </w:t>
      </w:r>
      <w:r w:rsidR="00B81AD1">
        <w:rPr>
          <w:rFonts w:asciiTheme="majorBidi" w:hAnsiTheme="majorBidi" w:cstheme="majorBidi"/>
          <w:color w:val="000000"/>
          <w:sz w:val="20"/>
          <w:szCs w:val="20"/>
          <w:lang w:eastAsia="es-MX"/>
        </w:rPr>
        <w:t>the</w:t>
      </w:r>
      <w:r w:rsidRPr="00F2596E">
        <w:rPr>
          <w:rFonts w:asciiTheme="majorBidi" w:hAnsiTheme="majorBidi" w:cstheme="majorBidi"/>
          <w:color w:val="000000"/>
          <w:sz w:val="20"/>
          <w:szCs w:val="20"/>
          <w:lang w:eastAsia="es-MX"/>
        </w:rPr>
        <w:t xml:space="preserve"> eternal and absolute source of being, Allah.</w:t>
      </w:r>
    </w:p>
    <w:p w14:paraId="407E19FE" w14:textId="63D5B8E8" w:rsidR="00CD1629" w:rsidRPr="00F2596E" w:rsidRDefault="00CD1629" w:rsidP="00B81AD1">
      <w:pPr>
        <w:pStyle w:val="NoSpacing"/>
        <w:spacing w:line="360" w:lineRule="auto"/>
        <w:ind w:firstLine="720"/>
        <w:jc w:val="both"/>
        <w:rPr>
          <w:rFonts w:asciiTheme="majorBidi" w:hAnsiTheme="majorBidi" w:cstheme="majorBidi"/>
          <w:sz w:val="20"/>
          <w:szCs w:val="20"/>
        </w:rPr>
      </w:pPr>
      <w:r w:rsidRPr="00F2596E">
        <w:rPr>
          <w:rFonts w:asciiTheme="majorBidi" w:hAnsiTheme="majorBidi" w:cstheme="majorBidi"/>
          <w:color w:val="000000"/>
          <w:sz w:val="20"/>
          <w:szCs w:val="20"/>
          <w:lang w:eastAsia="es-MX"/>
        </w:rPr>
        <w:t>Existentialism’s viewpoints about man, liberty and human choice, support an important and influential part of western philosophy; contemporary human sciences’ opinions, particularly humanism schools and phenomenology method. Existential philosophers, both groups: </w:t>
      </w:r>
      <w:r w:rsidRPr="00F2596E">
        <w:rPr>
          <w:rFonts w:asciiTheme="majorBidi" w:hAnsiTheme="majorBidi" w:cstheme="majorBidi"/>
          <w:color w:val="000000"/>
          <w:sz w:val="20"/>
          <w:szCs w:val="20"/>
          <w:lang w:eastAsia="es-MX"/>
        </w:rPr>
        <w:t>theistic and atheistic, by emphas</w:t>
      </w:r>
      <w:r w:rsidR="00B81AD1">
        <w:rPr>
          <w:rFonts w:asciiTheme="majorBidi" w:hAnsiTheme="majorBidi" w:cstheme="majorBidi"/>
          <w:color w:val="000000"/>
          <w:sz w:val="20"/>
          <w:szCs w:val="20"/>
          <w:lang w:eastAsia="es-MX"/>
        </w:rPr>
        <w:t>i</w:t>
      </w:r>
      <w:r w:rsidRPr="00F2596E">
        <w:rPr>
          <w:rFonts w:asciiTheme="majorBidi" w:hAnsiTheme="majorBidi" w:cstheme="majorBidi"/>
          <w:color w:val="000000"/>
          <w:sz w:val="20"/>
          <w:szCs w:val="20"/>
          <w:lang w:eastAsia="es-MX"/>
        </w:rPr>
        <w:t xml:space="preserve">s on introspection and phenomenology methods knew human beings as a being that is </w:t>
      </w:r>
      <w:r w:rsidR="006809F6" w:rsidRPr="00F2596E">
        <w:rPr>
          <w:rFonts w:asciiTheme="majorBidi" w:hAnsiTheme="majorBidi" w:cstheme="majorBidi"/>
          <w:color w:val="000000"/>
          <w:sz w:val="20"/>
          <w:szCs w:val="20"/>
          <w:lang w:eastAsia="es-MX"/>
        </w:rPr>
        <w:t>exhausted to</w:t>
      </w:r>
      <w:r w:rsidRPr="00F2596E">
        <w:rPr>
          <w:rFonts w:asciiTheme="majorBidi" w:hAnsiTheme="majorBidi" w:cstheme="majorBidi"/>
          <w:color w:val="000000"/>
          <w:sz w:val="20"/>
          <w:szCs w:val="20"/>
          <w:lang w:eastAsia="es-MX"/>
        </w:rPr>
        <w:t xml:space="preserve"> </w:t>
      </w:r>
      <w:r w:rsidR="006809F6" w:rsidRPr="00F2596E">
        <w:rPr>
          <w:rFonts w:asciiTheme="majorBidi" w:hAnsiTheme="majorBidi" w:cstheme="majorBidi"/>
          <w:color w:val="000000"/>
          <w:sz w:val="20"/>
          <w:szCs w:val="20"/>
          <w:lang w:eastAsia="es-MX"/>
        </w:rPr>
        <w:t>himself and</w:t>
      </w:r>
      <w:r w:rsidRPr="00F2596E">
        <w:rPr>
          <w:rFonts w:asciiTheme="majorBidi" w:hAnsiTheme="majorBidi" w:cstheme="majorBidi"/>
          <w:color w:val="000000"/>
          <w:sz w:val="20"/>
          <w:szCs w:val="20"/>
          <w:lang w:eastAsia="es-MX"/>
        </w:rPr>
        <w:t xml:space="preserve"> everything is formed around his axis. They believe that human essence is forming permanently and constantly in complete liberty.</w:t>
      </w:r>
    </w:p>
    <w:p w14:paraId="40B808B4" w14:textId="285E9851" w:rsidR="00CD1629" w:rsidRPr="00F2596E" w:rsidRDefault="006809F6" w:rsidP="00B81AD1">
      <w:pPr>
        <w:pStyle w:val="NoSpacing"/>
        <w:spacing w:line="360" w:lineRule="auto"/>
        <w:ind w:firstLine="720"/>
        <w:jc w:val="both"/>
        <w:rPr>
          <w:rFonts w:asciiTheme="majorBidi" w:hAnsiTheme="majorBidi" w:cstheme="majorBidi"/>
          <w:color w:val="000000"/>
          <w:sz w:val="20"/>
          <w:szCs w:val="20"/>
          <w:lang w:eastAsia="es-MX"/>
        </w:rPr>
      </w:pPr>
      <w:r>
        <w:rPr>
          <w:rFonts w:asciiTheme="majorBidi" w:hAnsiTheme="majorBidi" w:cstheme="majorBidi"/>
          <w:color w:val="000000"/>
          <w:sz w:val="20"/>
          <w:szCs w:val="20"/>
          <w:lang w:eastAsia="es-MX"/>
        </w:rPr>
        <w:t xml:space="preserve">The </w:t>
      </w:r>
      <w:r w:rsidR="00307EC5">
        <w:rPr>
          <w:rFonts w:asciiTheme="majorBidi" w:hAnsiTheme="majorBidi" w:cstheme="majorBidi"/>
          <w:color w:val="000000"/>
          <w:sz w:val="20"/>
          <w:szCs w:val="20"/>
          <w:lang w:eastAsia="es-MX"/>
        </w:rPr>
        <w:t>p</w:t>
      </w:r>
      <w:r w:rsidR="00CD1629" w:rsidRPr="00F2596E">
        <w:rPr>
          <w:rFonts w:asciiTheme="majorBidi" w:hAnsiTheme="majorBidi" w:cstheme="majorBidi"/>
          <w:color w:val="000000"/>
          <w:sz w:val="20"/>
          <w:szCs w:val="20"/>
          <w:lang w:eastAsia="es-MX"/>
        </w:rPr>
        <w:t>resent paper having in mind to explain one of the foundation</w:t>
      </w:r>
      <w:r>
        <w:rPr>
          <w:rFonts w:asciiTheme="majorBidi" w:hAnsiTheme="majorBidi" w:cstheme="majorBidi"/>
          <w:color w:val="000000"/>
          <w:sz w:val="20"/>
          <w:szCs w:val="20"/>
          <w:lang w:eastAsia="es-MX"/>
        </w:rPr>
        <w:t>s</w:t>
      </w:r>
      <w:r w:rsidR="00CD1629" w:rsidRPr="00F2596E">
        <w:rPr>
          <w:rFonts w:asciiTheme="majorBidi" w:hAnsiTheme="majorBidi" w:cstheme="majorBidi"/>
          <w:color w:val="000000"/>
          <w:sz w:val="20"/>
          <w:szCs w:val="20"/>
          <w:lang w:eastAsia="es-MX"/>
        </w:rPr>
        <w:t xml:space="preserve"> of Islamization of human sciences, is going to examine the anthropological foundations of existentialism, compared to Allamah Mesbah’s viewpoints in an analytical approach and present its effect on humanities or human sciences.</w:t>
      </w:r>
    </w:p>
    <w:p w14:paraId="6F32BCA7" w14:textId="77777777" w:rsidR="00CD1629" w:rsidRPr="00F2596E" w:rsidRDefault="00CD1629" w:rsidP="00B81AD1">
      <w:pPr>
        <w:pStyle w:val="NoSpacing"/>
        <w:spacing w:line="360" w:lineRule="auto"/>
        <w:ind w:firstLine="720"/>
        <w:jc w:val="both"/>
        <w:rPr>
          <w:rStyle w:val="jlqj4b"/>
          <w:rFonts w:asciiTheme="majorBidi" w:hAnsiTheme="majorBidi" w:cstheme="majorBidi"/>
          <w:sz w:val="20"/>
          <w:szCs w:val="20"/>
          <w:lang/>
        </w:rPr>
      </w:pPr>
      <w:r w:rsidRPr="00F2596E">
        <w:rPr>
          <w:rStyle w:val="jlqj4b"/>
          <w:rFonts w:asciiTheme="majorBidi" w:hAnsiTheme="majorBidi" w:cstheme="majorBidi"/>
          <w:sz w:val="20"/>
          <w:szCs w:val="20"/>
          <w:lang/>
        </w:rPr>
        <w:t xml:space="preserve">Research Method: </w:t>
      </w:r>
    </w:p>
    <w:p w14:paraId="087C35A7" w14:textId="77777777" w:rsidR="00CD1629" w:rsidRPr="00F2596E" w:rsidRDefault="00CD1629" w:rsidP="00B81AD1">
      <w:pPr>
        <w:pStyle w:val="NoSpacing"/>
        <w:spacing w:line="360" w:lineRule="auto"/>
        <w:ind w:firstLine="720"/>
        <w:jc w:val="both"/>
        <w:rPr>
          <w:rFonts w:asciiTheme="majorBidi" w:eastAsia="Times New Roman" w:hAnsiTheme="majorBidi" w:cstheme="majorBidi"/>
          <w:color w:val="000000" w:themeColor="text1"/>
          <w:sz w:val="20"/>
          <w:szCs w:val="20"/>
        </w:rPr>
      </w:pPr>
      <w:r w:rsidRPr="00F2596E">
        <w:rPr>
          <w:rStyle w:val="jlqj4b"/>
          <w:rFonts w:asciiTheme="majorBidi" w:hAnsiTheme="majorBidi" w:cstheme="majorBidi"/>
          <w:sz w:val="20"/>
          <w:szCs w:val="20"/>
          <w:lang/>
        </w:rPr>
        <w:t xml:space="preserve">This research is done by descriptive-analytical-critical method and with a philosophical rational comparative approach, </w:t>
      </w:r>
      <w:proofErr w:type="spellStart"/>
      <w:r w:rsidRPr="00F2596E">
        <w:rPr>
          <w:rStyle w:val="jlqj4b"/>
          <w:rFonts w:asciiTheme="majorBidi" w:hAnsiTheme="majorBidi" w:cstheme="majorBidi"/>
          <w:sz w:val="20"/>
          <w:szCs w:val="20"/>
          <w:lang/>
        </w:rPr>
        <w:t>Allameh</w:t>
      </w:r>
      <w:proofErr w:type="spellEnd"/>
      <w:r w:rsidRPr="00F2596E">
        <w:rPr>
          <w:rStyle w:val="jlqj4b"/>
          <w:rFonts w:asciiTheme="majorBidi" w:hAnsiTheme="majorBidi" w:cstheme="majorBidi"/>
          <w:sz w:val="20"/>
          <w:szCs w:val="20"/>
          <w:lang/>
        </w:rPr>
        <w:t xml:space="preserve"> </w:t>
      </w:r>
      <w:proofErr w:type="spellStart"/>
      <w:r w:rsidRPr="00F2596E">
        <w:rPr>
          <w:rStyle w:val="jlqj4b"/>
          <w:rFonts w:asciiTheme="majorBidi" w:hAnsiTheme="majorBidi" w:cstheme="majorBidi"/>
          <w:sz w:val="20"/>
          <w:szCs w:val="20"/>
          <w:lang/>
        </w:rPr>
        <w:t>Mesbah's</w:t>
      </w:r>
      <w:proofErr w:type="spellEnd"/>
      <w:r w:rsidRPr="00F2596E">
        <w:rPr>
          <w:rStyle w:val="jlqj4b"/>
          <w:rFonts w:asciiTheme="majorBidi" w:hAnsiTheme="majorBidi" w:cstheme="majorBidi"/>
          <w:sz w:val="20"/>
          <w:szCs w:val="20"/>
          <w:lang/>
        </w:rPr>
        <w:t xml:space="preserve"> opinion is extracted and explained in the anthropological foundations of humanities in comparison with existentialism.</w:t>
      </w:r>
    </w:p>
    <w:p w14:paraId="2022F933" w14:textId="77777777" w:rsidR="00CD1629" w:rsidRPr="00F2596E" w:rsidRDefault="00CD1629" w:rsidP="00B81AD1">
      <w:pPr>
        <w:pStyle w:val="NoSpacing"/>
        <w:spacing w:line="360" w:lineRule="auto"/>
        <w:ind w:firstLine="720"/>
        <w:jc w:val="both"/>
        <w:rPr>
          <w:rStyle w:val="jlqj4b"/>
          <w:rFonts w:asciiTheme="majorBidi" w:hAnsiTheme="majorBidi" w:cstheme="majorBidi"/>
          <w:sz w:val="20"/>
          <w:szCs w:val="20"/>
          <w:lang/>
        </w:rPr>
      </w:pPr>
      <w:r w:rsidRPr="00F2596E">
        <w:rPr>
          <w:rStyle w:val="jlqj4b"/>
          <w:rFonts w:asciiTheme="majorBidi" w:hAnsiTheme="majorBidi" w:cstheme="majorBidi"/>
          <w:sz w:val="20"/>
          <w:szCs w:val="20"/>
          <w:lang/>
        </w:rPr>
        <w:t>Findings:</w:t>
      </w:r>
    </w:p>
    <w:p w14:paraId="78BECF79" w14:textId="402F5AF1" w:rsidR="00CD1629" w:rsidRPr="00F2596E" w:rsidRDefault="00CD1629" w:rsidP="00B81AD1">
      <w:pPr>
        <w:pStyle w:val="NoSpacing"/>
        <w:spacing w:line="360" w:lineRule="auto"/>
        <w:ind w:firstLine="720"/>
        <w:jc w:val="both"/>
        <w:rPr>
          <w:rStyle w:val="jlqj4b"/>
          <w:rFonts w:asciiTheme="majorBidi" w:hAnsiTheme="majorBidi" w:cstheme="majorBidi"/>
          <w:sz w:val="20"/>
          <w:szCs w:val="20"/>
          <w:lang/>
        </w:rPr>
      </w:pPr>
      <w:r w:rsidRPr="00F2596E">
        <w:rPr>
          <w:rStyle w:val="jlqj4b"/>
          <w:rFonts w:asciiTheme="majorBidi" w:hAnsiTheme="majorBidi" w:cstheme="majorBidi"/>
          <w:sz w:val="20"/>
          <w:szCs w:val="20"/>
          <w:lang/>
        </w:rPr>
        <w:t xml:space="preserve">1. Existentialist anthropology is a humanist anthropology, </w:t>
      </w:r>
      <w:r w:rsidR="00A516A6">
        <w:rPr>
          <w:rStyle w:val="jlqj4b"/>
          <w:rFonts w:asciiTheme="majorBidi" w:hAnsiTheme="majorBidi" w:cstheme="majorBidi"/>
          <w:sz w:val="20"/>
          <w:szCs w:val="20"/>
          <w:lang/>
        </w:rPr>
        <w:t>rather it is</w:t>
      </w:r>
      <w:r w:rsidRPr="00F2596E">
        <w:rPr>
          <w:rStyle w:val="jlqj4b"/>
          <w:rFonts w:asciiTheme="majorBidi" w:hAnsiTheme="majorBidi" w:cstheme="majorBidi"/>
          <w:sz w:val="20"/>
          <w:szCs w:val="20"/>
          <w:lang/>
        </w:rPr>
        <w:t xml:space="preserve"> the pinnacle of humanist thought that emerged in the twentieth century and focused all its attention on man and his issues. (</w:t>
      </w:r>
      <w:proofErr w:type="spellStart"/>
      <w:r w:rsidRPr="00F2596E">
        <w:rPr>
          <w:rStyle w:val="jlqj4b"/>
          <w:rFonts w:asciiTheme="majorBidi" w:hAnsiTheme="majorBidi" w:cstheme="majorBidi"/>
          <w:sz w:val="20"/>
          <w:szCs w:val="20"/>
          <w:lang/>
        </w:rPr>
        <w:t>Shikarshikan</w:t>
      </w:r>
      <w:proofErr w:type="spellEnd"/>
      <w:r w:rsidRPr="00F2596E">
        <w:rPr>
          <w:rStyle w:val="jlqj4b"/>
          <w:rFonts w:asciiTheme="majorBidi" w:hAnsiTheme="majorBidi" w:cstheme="majorBidi"/>
          <w:sz w:val="20"/>
          <w:szCs w:val="20"/>
          <w:lang/>
        </w:rPr>
        <w:t xml:space="preserve"> &amp; others, 1998, vol. 2, p. 216).</w:t>
      </w:r>
      <w:r w:rsidRPr="00F2596E">
        <w:rPr>
          <w:rFonts w:asciiTheme="majorBidi" w:hAnsiTheme="majorBidi" w:cstheme="majorBidi"/>
          <w:sz w:val="20"/>
          <w:szCs w:val="20"/>
        </w:rPr>
        <w:t xml:space="preserve"> </w:t>
      </w:r>
      <w:r w:rsidRPr="00F2596E">
        <w:rPr>
          <w:rFonts w:asciiTheme="majorBidi" w:eastAsiaTheme="minorEastAsia" w:hAnsiTheme="majorBidi" w:cstheme="majorBidi"/>
          <w:sz w:val="20"/>
          <w:szCs w:val="20"/>
        </w:rPr>
        <w:t xml:space="preserve">Everything in this view is formed around man and man is the axis of all different changes. </w:t>
      </w:r>
      <w:r w:rsidRPr="00F2596E">
        <w:rPr>
          <w:rStyle w:val="jlqj4b"/>
          <w:rFonts w:asciiTheme="majorBidi" w:hAnsiTheme="majorBidi" w:cstheme="majorBidi"/>
          <w:sz w:val="20"/>
          <w:szCs w:val="20"/>
          <w:lang/>
        </w:rPr>
        <w:t xml:space="preserve">(R. G. </w:t>
      </w:r>
      <w:proofErr w:type="spellStart"/>
      <w:r w:rsidRPr="00F2596E">
        <w:rPr>
          <w:rStyle w:val="jlqj4b"/>
          <w:rFonts w:asciiTheme="majorBidi" w:hAnsiTheme="majorBidi" w:cstheme="majorBidi"/>
          <w:sz w:val="20"/>
          <w:szCs w:val="20"/>
          <w:lang/>
        </w:rPr>
        <w:t>Hollingdale</w:t>
      </w:r>
      <w:proofErr w:type="spellEnd"/>
      <w:r w:rsidRPr="00F2596E">
        <w:rPr>
          <w:rStyle w:val="jlqj4b"/>
          <w:rFonts w:asciiTheme="majorBidi" w:hAnsiTheme="majorBidi" w:cstheme="majorBidi"/>
          <w:sz w:val="20"/>
          <w:szCs w:val="20"/>
          <w:lang/>
        </w:rPr>
        <w:t>, 2008, pp. 217-216). In this thinking, authority has an intrinsic value, not as a tool and subordination, and responsibility and duty is absolutely personal and is explained and refers to, in an individual realm. This means that everyone is responsible for their free will and actions only against their own conscience.</w:t>
      </w:r>
      <w:r w:rsidRPr="00F2596E">
        <w:rPr>
          <w:rStyle w:val="viiyi"/>
          <w:rFonts w:asciiTheme="majorBidi" w:hAnsiTheme="majorBidi" w:cstheme="majorBidi"/>
          <w:sz w:val="20"/>
          <w:szCs w:val="20"/>
          <w:lang/>
        </w:rPr>
        <w:t xml:space="preserve"> </w:t>
      </w:r>
      <w:r w:rsidRPr="00F2596E">
        <w:rPr>
          <w:rStyle w:val="jlqj4b"/>
          <w:rFonts w:asciiTheme="majorBidi" w:hAnsiTheme="majorBidi" w:cstheme="majorBidi"/>
          <w:sz w:val="20"/>
          <w:szCs w:val="20"/>
          <w:lang/>
        </w:rPr>
        <w:t>Man is an abandoned being and has to bear his responsibilities, hardships and sufferings alone all the time, he has no helper to fulfill the responsibilities with him and no judge to appreciate and reward the value of his activities.</w:t>
      </w:r>
    </w:p>
    <w:p w14:paraId="4B2A4CC4" w14:textId="7E8FBF0E" w:rsidR="00CD1629" w:rsidRPr="00F2596E" w:rsidRDefault="00CD1629" w:rsidP="00B81AD1">
      <w:pPr>
        <w:pStyle w:val="NoSpacing"/>
        <w:spacing w:line="360" w:lineRule="auto"/>
        <w:ind w:firstLine="720"/>
        <w:jc w:val="both"/>
        <w:rPr>
          <w:rStyle w:val="jlqj4b"/>
          <w:rFonts w:asciiTheme="majorBidi" w:eastAsiaTheme="minorEastAsia" w:hAnsiTheme="majorBidi" w:cstheme="majorBidi"/>
          <w:sz w:val="20"/>
          <w:szCs w:val="20"/>
          <w:lang w:bidi="fa-IR"/>
        </w:rPr>
      </w:pPr>
      <w:r w:rsidRPr="00F2596E">
        <w:rPr>
          <w:rFonts w:asciiTheme="majorBidi" w:eastAsiaTheme="minorEastAsia" w:hAnsiTheme="majorBidi" w:cstheme="majorBidi"/>
          <w:sz w:val="20"/>
          <w:szCs w:val="20"/>
          <w:lang w:bidi="fa-IR"/>
        </w:rPr>
        <w:lastRenderedPageBreak/>
        <w:t xml:space="preserve">The absence of a distinguished criterion in epistemological, ontological and methodological foundations caused existentialists unable to explain the state of human being, anthropological foundations and the most important human phenomena. The </w:t>
      </w:r>
      <w:r w:rsidR="00E13D3E">
        <w:rPr>
          <w:rFonts w:asciiTheme="majorBidi" w:eastAsiaTheme="minorEastAsia" w:hAnsiTheme="majorBidi" w:cstheme="majorBidi"/>
          <w:sz w:val="20"/>
          <w:szCs w:val="20"/>
          <w:lang w:bidi="fa-IR"/>
        </w:rPr>
        <w:t>many</w:t>
      </w:r>
      <w:r w:rsidRPr="00F2596E">
        <w:rPr>
          <w:rFonts w:asciiTheme="majorBidi" w:eastAsiaTheme="minorEastAsia" w:hAnsiTheme="majorBidi" w:cstheme="majorBidi"/>
          <w:sz w:val="20"/>
          <w:szCs w:val="20"/>
          <w:lang w:bidi="fa-IR"/>
        </w:rPr>
        <w:t xml:space="preserve"> </w:t>
      </w:r>
      <w:r w:rsidRPr="00E13D3E">
        <w:rPr>
          <w:rFonts w:asciiTheme="majorBidi" w:eastAsiaTheme="minorEastAsia" w:hAnsiTheme="majorBidi" w:cstheme="majorBidi"/>
          <w:sz w:val="20"/>
          <w:szCs w:val="20"/>
          <w:lang w:bidi="fa-IR"/>
        </w:rPr>
        <w:t>crises</w:t>
      </w:r>
      <w:r w:rsidRPr="00F2596E">
        <w:rPr>
          <w:rFonts w:asciiTheme="majorBidi" w:eastAsiaTheme="minorEastAsia" w:hAnsiTheme="majorBidi" w:cstheme="majorBidi"/>
          <w:sz w:val="20"/>
          <w:szCs w:val="20"/>
          <w:lang w:bidi="fa-IR"/>
        </w:rPr>
        <w:t xml:space="preserve"> </w:t>
      </w:r>
      <w:r w:rsidR="00E13D3E">
        <w:rPr>
          <w:rFonts w:asciiTheme="majorBidi" w:eastAsiaTheme="minorEastAsia" w:hAnsiTheme="majorBidi" w:cstheme="majorBidi"/>
          <w:sz w:val="20"/>
          <w:szCs w:val="20"/>
          <w:lang w:bidi="fa-IR"/>
        </w:rPr>
        <w:t xml:space="preserve">that </w:t>
      </w:r>
      <w:r w:rsidRPr="00F2596E">
        <w:rPr>
          <w:rFonts w:asciiTheme="majorBidi" w:eastAsiaTheme="minorEastAsia" w:hAnsiTheme="majorBidi" w:cstheme="majorBidi"/>
          <w:sz w:val="20"/>
          <w:szCs w:val="20"/>
          <w:lang w:bidi="fa-IR"/>
        </w:rPr>
        <w:t xml:space="preserve">have happened in contemporary anthropology, are results of humanistic and existentialistic thought. In brief, we may specify in general that the crisis in contemporary anthropology is not only </w:t>
      </w:r>
      <w:r w:rsidR="00E13D3E">
        <w:rPr>
          <w:rFonts w:asciiTheme="majorBidi" w:eastAsiaTheme="minorEastAsia" w:hAnsiTheme="majorBidi" w:cstheme="majorBidi"/>
          <w:sz w:val="20"/>
          <w:szCs w:val="20"/>
          <w:lang w:bidi="fa-IR"/>
        </w:rPr>
        <w:t xml:space="preserve">the </w:t>
      </w:r>
      <w:r w:rsidRPr="00F2596E">
        <w:rPr>
          <w:rFonts w:asciiTheme="majorBidi" w:eastAsiaTheme="minorEastAsia" w:hAnsiTheme="majorBidi" w:cstheme="majorBidi"/>
          <w:sz w:val="20"/>
          <w:szCs w:val="20"/>
          <w:lang w:bidi="fa-IR"/>
        </w:rPr>
        <w:t>product of incompatibility of theories together, the absence of internal coordination, the absence of a skilled and efficient criteria and base, but also it is the result of disregarding the past and the future of human and not being able to explain the most important human phenomena.</w:t>
      </w:r>
      <w:r w:rsidRPr="00F2596E">
        <w:rPr>
          <w:rFonts w:asciiTheme="majorBidi" w:hAnsiTheme="majorBidi" w:cstheme="majorBidi"/>
          <w:sz w:val="20"/>
          <w:szCs w:val="20"/>
          <w:lang/>
        </w:rPr>
        <w:t xml:space="preserve"> </w:t>
      </w:r>
      <w:r w:rsidRPr="00F2596E">
        <w:rPr>
          <w:rStyle w:val="jlqj4b"/>
          <w:rFonts w:asciiTheme="majorBidi" w:hAnsiTheme="majorBidi" w:cstheme="majorBidi"/>
          <w:sz w:val="20"/>
          <w:szCs w:val="20"/>
          <w:lang/>
        </w:rPr>
        <w:t>(</w:t>
      </w:r>
      <w:proofErr w:type="spellStart"/>
      <w:r w:rsidRPr="00F2596E">
        <w:rPr>
          <w:rStyle w:val="jlqj4b"/>
          <w:rFonts w:asciiTheme="majorBidi" w:hAnsiTheme="majorBidi" w:cstheme="majorBidi"/>
          <w:sz w:val="20"/>
          <w:szCs w:val="20"/>
          <w:lang/>
        </w:rPr>
        <w:t>Rajabi</w:t>
      </w:r>
      <w:proofErr w:type="spellEnd"/>
      <w:r w:rsidRPr="00F2596E">
        <w:rPr>
          <w:rStyle w:val="jlqj4b"/>
          <w:rFonts w:asciiTheme="majorBidi" w:hAnsiTheme="majorBidi" w:cstheme="majorBidi"/>
          <w:sz w:val="20"/>
          <w:szCs w:val="20"/>
          <w:lang/>
        </w:rPr>
        <w:t>, 1394, p. 33)</w:t>
      </w:r>
      <w:r w:rsidRPr="00F2596E">
        <w:rPr>
          <w:rFonts w:asciiTheme="majorBidi" w:hAnsiTheme="majorBidi" w:cstheme="majorBidi"/>
          <w:sz w:val="20"/>
          <w:szCs w:val="20"/>
          <w:lang/>
        </w:rPr>
        <w:t xml:space="preserve"> </w:t>
      </w:r>
      <w:r w:rsidRPr="00F2596E">
        <w:rPr>
          <w:rStyle w:val="jlqj4b"/>
          <w:rFonts w:asciiTheme="majorBidi" w:hAnsiTheme="majorBidi" w:cstheme="majorBidi"/>
          <w:sz w:val="20"/>
          <w:szCs w:val="20"/>
          <w:lang/>
        </w:rPr>
        <w:t>And this inability to explain the true nature of man is seen even in the philosophers of theistic existentialism.</w:t>
      </w:r>
    </w:p>
    <w:p w14:paraId="30CFE621" w14:textId="08FBE6DC" w:rsidR="00CD1629" w:rsidRPr="00F2596E" w:rsidRDefault="00CD1629" w:rsidP="00B81AD1">
      <w:pPr>
        <w:pStyle w:val="NoSpacing"/>
        <w:spacing w:line="360" w:lineRule="auto"/>
        <w:ind w:firstLine="720"/>
        <w:jc w:val="both"/>
        <w:rPr>
          <w:rStyle w:val="jlqj4b"/>
          <w:rFonts w:asciiTheme="majorBidi" w:eastAsiaTheme="minorEastAsia" w:hAnsiTheme="majorBidi" w:cstheme="majorBidi"/>
          <w:sz w:val="20"/>
          <w:szCs w:val="20"/>
          <w:lang w:bidi="fa-IR"/>
        </w:rPr>
      </w:pPr>
      <w:r w:rsidRPr="00F2596E">
        <w:rPr>
          <w:rStyle w:val="jlqj4b"/>
          <w:rFonts w:asciiTheme="majorBidi" w:hAnsiTheme="majorBidi" w:cstheme="majorBidi"/>
          <w:sz w:val="20"/>
          <w:szCs w:val="20"/>
          <w:lang/>
        </w:rPr>
        <w:t xml:space="preserve">For </w:t>
      </w:r>
      <w:r w:rsidR="00E13D3E">
        <w:rPr>
          <w:rStyle w:val="jlqj4b"/>
          <w:rFonts w:asciiTheme="majorBidi" w:hAnsiTheme="majorBidi" w:cstheme="majorBidi"/>
          <w:sz w:val="20"/>
          <w:szCs w:val="20"/>
          <w:lang/>
        </w:rPr>
        <w:t>instance</w:t>
      </w:r>
      <w:r w:rsidRPr="00F2596E">
        <w:rPr>
          <w:rStyle w:val="jlqj4b"/>
          <w:rFonts w:asciiTheme="majorBidi" w:hAnsiTheme="majorBidi" w:cstheme="majorBidi"/>
          <w:sz w:val="20"/>
          <w:szCs w:val="20"/>
          <w:lang/>
        </w:rPr>
        <w:t xml:space="preserve">, even the theologian </w:t>
      </w:r>
      <w:proofErr w:type="spellStart"/>
      <w:r w:rsidRPr="00F2596E">
        <w:rPr>
          <w:rStyle w:val="jlqj4b"/>
          <w:rFonts w:asciiTheme="majorBidi" w:hAnsiTheme="majorBidi" w:cstheme="majorBidi"/>
          <w:sz w:val="20"/>
          <w:szCs w:val="20"/>
          <w:lang/>
        </w:rPr>
        <w:t>Kirkgour</w:t>
      </w:r>
      <w:proofErr w:type="spellEnd"/>
      <w:r w:rsidRPr="00F2596E">
        <w:rPr>
          <w:rStyle w:val="jlqj4b"/>
          <w:rFonts w:asciiTheme="majorBidi" w:hAnsiTheme="majorBidi" w:cstheme="majorBidi"/>
          <w:sz w:val="20"/>
          <w:szCs w:val="20"/>
          <w:lang/>
        </w:rPr>
        <w:t>, uses only phenomenological methods and considers man as an advanced animal</w:t>
      </w:r>
      <w:r w:rsidR="00E13D3E" w:rsidRPr="00E13D3E">
        <w:rPr>
          <w:rStyle w:val="jlqj4b"/>
          <w:rFonts w:asciiTheme="majorBidi" w:hAnsiTheme="majorBidi" w:cstheme="majorBidi"/>
          <w:sz w:val="20"/>
          <w:szCs w:val="20"/>
          <w:lang/>
        </w:rPr>
        <w:t xml:space="preserve"> </w:t>
      </w:r>
      <w:r w:rsidR="00E13D3E">
        <w:rPr>
          <w:rStyle w:val="jlqj4b"/>
          <w:rFonts w:asciiTheme="majorBidi" w:hAnsiTheme="majorBidi" w:cstheme="majorBidi"/>
          <w:sz w:val="20"/>
          <w:szCs w:val="20"/>
          <w:lang/>
        </w:rPr>
        <w:t>in defining</w:t>
      </w:r>
      <w:r w:rsidR="00E13D3E" w:rsidRPr="00F2596E">
        <w:rPr>
          <w:rStyle w:val="jlqj4b"/>
          <w:rFonts w:asciiTheme="majorBidi" w:hAnsiTheme="majorBidi" w:cstheme="majorBidi"/>
          <w:sz w:val="20"/>
          <w:szCs w:val="20"/>
          <w:lang/>
        </w:rPr>
        <w:t xml:space="preserve"> what man is</w:t>
      </w:r>
      <w:r w:rsidRPr="00F2596E">
        <w:rPr>
          <w:rStyle w:val="jlqj4b"/>
          <w:rFonts w:asciiTheme="majorBidi" w:hAnsiTheme="majorBidi" w:cstheme="majorBidi"/>
          <w:sz w:val="20"/>
          <w:szCs w:val="20"/>
          <w:lang/>
        </w:rPr>
        <w:t>. (</w:t>
      </w:r>
      <w:proofErr w:type="spellStart"/>
      <w:r w:rsidRPr="00F2596E">
        <w:rPr>
          <w:rStyle w:val="jlqj4b"/>
          <w:rFonts w:asciiTheme="majorBidi" w:hAnsiTheme="majorBidi" w:cstheme="majorBidi"/>
          <w:sz w:val="20"/>
          <w:szCs w:val="20"/>
          <w:lang/>
        </w:rPr>
        <w:t>Shikarshikan</w:t>
      </w:r>
      <w:proofErr w:type="spellEnd"/>
      <w:r w:rsidRPr="00F2596E">
        <w:rPr>
          <w:rStyle w:val="jlqj4b"/>
          <w:rFonts w:asciiTheme="majorBidi" w:hAnsiTheme="majorBidi" w:cstheme="majorBidi"/>
          <w:sz w:val="20"/>
          <w:szCs w:val="20"/>
          <w:lang/>
        </w:rPr>
        <w:t xml:space="preserve"> &amp; others, 1998, vol. 2, pp. 499-498, </w:t>
      </w:r>
      <w:proofErr w:type="spellStart"/>
      <w:r w:rsidRPr="00F2596E">
        <w:rPr>
          <w:rStyle w:val="jlqj4b"/>
          <w:rFonts w:asciiTheme="majorBidi" w:hAnsiTheme="majorBidi" w:cstheme="majorBidi"/>
          <w:sz w:val="20"/>
          <w:szCs w:val="20"/>
          <w:lang/>
        </w:rPr>
        <w:t>Dehbashi</w:t>
      </w:r>
      <w:proofErr w:type="spellEnd"/>
      <w:r w:rsidRPr="00F2596E">
        <w:rPr>
          <w:rStyle w:val="jlqj4b"/>
          <w:rFonts w:asciiTheme="majorBidi" w:hAnsiTheme="majorBidi" w:cstheme="majorBidi"/>
          <w:sz w:val="20"/>
          <w:szCs w:val="20"/>
          <w:lang/>
        </w:rPr>
        <w:t xml:space="preserve"> and </w:t>
      </w:r>
      <w:proofErr w:type="spellStart"/>
      <w:r w:rsidRPr="00F2596E">
        <w:rPr>
          <w:rStyle w:val="jlqj4b"/>
          <w:rFonts w:asciiTheme="majorBidi" w:hAnsiTheme="majorBidi" w:cstheme="majorBidi"/>
          <w:sz w:val="20"/>
          <w:szCs w:val="20"/>
          <w:lang/>
        </w:rPr>
        <w:t>Rezaian</w:t>
      </w:r>
      <w:proofErr w:type="spellEnd"/>
      <w:r w:rsidRPr="00F2596E">
        <w:rPr>
          <w:rStyle w:val="jlqj4b"/>
          <w:rFonts w:asciiTheme="majorBidi" w:hAnsiTheme="majorBidi" w:cstheme="majorBidi"/>
          <w:sz w:val="20"/>
          <w:szCs w:val="20"/>
          <w:lang/>
        </w:rPr>
        <w:t xml:space="preserve">, 1390, p. 82). It seems that the lack of a proper method in </w:t>
      </w:r>
      <w:proofErr w:type="spellStart"/>
      <w:r w:rsidRPr="00F2596E">
        <w:rPr>
          <w:rStyle w:val="jlqj4b"/>
          <w:rFonts w:asciiTheme="majorBidi" w:hAnsiTheme="majorBidi" w:cstheme="majorBidi"/>
          <w:sz w:val="20"/>
          <w:szCs w:val="20"/>
          <w:lang/>
        </w:rPr>
        <w:t>Kirkgour's</w:t>
      </w:r>
      <w:proofErr w:type="spellEnd"/>
      <w:r w:rsidRPr="00F2596E">
        <w:rPr>
          <w:rStyle w:val="jlqj4b"/>
          <w:rFonts w:asciiTheme="majorBidi" w:hAnsiTheme="majorBidi" w:cstheme="majorBidi"/>
          <w:sz w:val="20"/>
          <w:szCs w:val="20"/>
          <w:lang/>
        </w:rPr>
        <w:t xml:space="preserve"> thinking and relying on the method of phenomenology and mental and personal experiences has caused him, despite the great emphasis on human abilities, to fail to</w:t>
      </w:r>
      <w:r>
        <w:rPr>
          <w:rStyle w:val="jlqj4b"/>
          <w:rFonts w:asciiTheme="majorBidi" w:hAnsiTheme="majorBidi" w:cstheme="majorBidi"/>
          <w:sz w:val="20"/>
          <w:szCs w:val="20"/>
          <w:lang/>
        </w:rPr>
        <w:t xml:space="preserve"> fully describe the human truth,</w:t>
      </w:r>
      <w:r w:rsidRPr="00F2596E">
        <w:rPr>
          <w:rStyle w:val="jlqj4b"/>
          <w:rFonts w:asciiTheme="majorBidi" w:hAnsiTheme="majorBidi" w:cstheme="majorBidi"/>
          <w:sz w:val="20"/>
          <w:szCs w:val="20"/>
          <w:lang/>
        </w:rPr>
        <w:t xml:space="preserve"> </w:t>
      </w:r>
      <w:r>
        <w:rPr>
          <w:rStyle w:val="jlqj4b"/>
          <w:rFonts w:asciiTheme="majorBidi" w:hAnsiTheme="majorBidi" w:cstheme="majorBidi"/>
          <w:sz w:val="20"/>
          <w:szCs w:val="20"/>
          <w:lang/>
        </w:rPr>
        <w:t>b</w:t>
      </w:r>
      <w:r w:rsidRPr="00F2596E">
        <w:rPr>
          <w:rStyle w:val="jlqj4b"/>
          <w:rFonts w:asciiTheme="majorBidi" w:hAnsiTheme="majorBidi" w:cstheme="majorBidi"/>
          <w:sz w:val="20"/>
          <w:szCs w:val="20"/>
          <w:lang/>
        </w:rPr>
        <w:t>ecause mere material and empirical description cannot be effective in accurately expressing the nature and</w:t>
      </w:r>
      <w:r>
        <w:rPr>
          <w:rStyle w:val="jlqj4b"/>
          <w:rFonts w:asciiTheme="majorBidi" w:hAnsiTheme="majorBidi" w:cstheme="majorBidi"/>
          <w:sz w:val="20"/>
          <w:szCs w:val="20"/>
          <w:lang/>
        </w:rPr>
        <w:t xml:space="preserve"> the</w:t>
      </w:r>
      <w:r w:rsidRPr="00F2596E">
        <w:rPr>
          <w:rStyle w:val="jlqj4b"/>
          <w:rFonts w:asciiTheme="majorBidi" w:hAnsiTheme="majorBidi" w:cstheme="majorBidi"/>
          <w:sz w:val="20"/>
          <w:szCs w:val="20"/>
          <w:lang/>
        </w:rPr>
        <w:t xml:space="preserve"> truth of man. </w:t>
      </w:r>
    </w:p>
    <w:p w14:paraId="32BC3B2F" w14:textId="1F643E2F" w:rsidR="00CD1629" w:rsidRDefault="00CD1629" w:rsidP="00B81AD1">
      <w:pPr>
        <w:pStyle w:val="NoSpacing"/>
        <w:spacing w:line="360" w:lineRule="auto"/>
        <w:ind w:firstLine="720"/>
        <w:jc w:val="both"/>
        <w:rPr>
          <w:rStyle w:val="jlqj4b"/>
          <w:rFonts w:asciiTheme="majorBidi" w:hAnsiTheme="majorBidi" w:cstheme="majorBidi"/>
          <w:sz w:val="20"/>
          <w:szCs w:val="20"/>
          <w:lang/>
        </w:rPr>
      </w:pPr>
      <w:r w:rsidRPr="00F2596E">
        <w:rPr>
          <w:rStyle w:val="jlqj4b"/>
          <w:rFonts w:asciiTheme="majorBidi" w:hAnsiTheme="majorBidi" w:cstheme="majorBidi"/>
          <w:sz w:val="20"/>
          <w:szCs w:val="20"/>
          <w:lang/>
        </w:rPr>
        <w:t xml:space="preserve">Existentialists confuse the goal with the means and think that freedom is the essence of human existence and its inherent essence and true perfection. That is why they attach great importance to freedom; but in spite of the fact that freedom is perfection for human beings, perfection is not final, </w:t>
      </w:r>
      <w:r w:rsidR="00E13D3E">
        <w:rPr>
          <w:rStyle w:val="jlqj4b"/>
          <w:rFonts w:asciiTheme="majorBidi" w:hAnsiTheme="majorBidi" w:cstheme="majorBidi"/>
          <w:sz w:val="20"/>
          <w:szCs w:val="20"/>
          <w:lang/>
        </w:rPr>
        <w:t>rather</w:t>
      </w:r>
      <w:r w:rsidRPr="00F2596E">
        <w:rPr>
          <w:rStyle w:val="jlqj4b"/>
          <w:rFonts w:asciiTheme="majorBidi" w:hAnsiTheme="majorBidi" w:cstheme="majorBidi"/>
          <w:sz w:val="20"/>
          <w:szCs w:val="20"/>
          <w:lang/>
        </w:rPr>
        <w:t xml:space="preserve"> perfection is a means.</w:t>
      </w:r>
    </w:p>
    <w:p w14:paraId="7A374094" w14:textId="2AD09951" w:rsidR="00CD1629" w:rsidRPr="00F2596E" w:rsidRDefault="00CD1629" w:rsidP="00B81AD1">
      <w:pPr>
        <w:pStyle w:val="NoSpacing"/>
        <w:spacing w:line="360" w:lineRule="auto"/>
        <w:ind w:firstLine="720"/>
        <w:jc w:val="both"/>
        <w:rPr>
          <w:rStyle w:val="jlqj4b"/>
          <w:rFonts w:asciiTheme="majorBidi" w:hAnsiTheme="majorBidi" w:cstheme="majorBidi"/>
          <w:sz w:val="20"/>
          <w:szCs w:val="20"/>
          <w:lang/>
        </w:rPr>
      </w:pPr>
      <w:r w:rsidRPr="00F2596E">
        <w:rPr>
          <w:rStyle w:val="jlqj4b"/>
          <w:rFonts w:asciiTheme="majorBidi" w:hAnsiTheme="majorBidi" w:cstheme="majorBidi"/>
          <w:sz w:val="20"/>
          <w:szCs w:val="20"/>
          <w:lang/>
        </w:rPr>
        <w:t xml:space="preserve">2. In Islamic philosophy and </w:t>
      </w:r>
      <w:proofErr w:type="spellStart"/>
      <w:r w:rsidRPr="00F2596E">
        <w:rPr>
          <w:rStyle w:val="jlqj4b"/>
          <w:rFonts w:asciiTheme="majorBidi" w:hAnsiTheme="majorBidi" w:cstheme="majorBidi"/>
          <w:sz w:val="20"/>
          <w:szCs w:val="20"/>
          <w:lang/>
        </w:rPr>
        <w:t>Allameh</w:t>
      </w:r>
      <w:proofErr w:type="spellEnd"/>
      <w:r w:rsidRPr="00F2596E">
        <w:rPr>
          <w:rStyle w:val="jlqj4b"/>
          <w:rFonts w:asciiTheme="majorBidi" w:hAnsiTheme="majorBidi" w:cstheme="majorBidi"/>
          <w:sz w:val="20"/>
          <w:szCs w:val="20"/>
          <w:lang/>
        </w:rPr>
        <w:t xml:space="preserve"> </w:t>
      </w:r>
      <w:proofErr w:type="spellStart"/>
      <w:r w:rsidRPr="00F2596E">
        <w:rPr>
          <w:rStyle w:val="jlqj4b"/>
          <w:rFonts w:asciiTheme="majorBidi" w:hAnsiTheme="majorBidi" w:cstheme="majorBidi"/>
          <w:sz w:val="20"/>
          <w:szCs w:val="20"/>
          <w:lang/>
        </w:rPr>
        <w:t>Mesbah’s</w:t>
      </w:r>
      <w:proofErr w:type="spellEnd"/>
      <w:r w:rsidRPr="00F2596E">
        <w:rPr>
          <w:rStyle w:val="jlqj4b"/>
          <w:rFonts w:asciiTheme="majorBidi" w:hAnsiTheme="majorBidi" w:cstheme="majorBidi"/>
          <w:sz w:val="20"/>
          <w:szCs w:val="20"/>
          <w:lang/>
        </w:rPr>
        <w:t xml:space="preserve"> view point: In short, the principles of </w:t>
      </w:r>
      <w:proofErr w:type="spellStart"/>
      <w:r w:rsidRPr="00F2596E">
        <w:rPr>
          <w:rStyle w:val="jlqj4b"/>
          <w:rFonts w:asciiTheme="majorBidi" w:hAnsiTheme="majorBidi" w:cstheme="majorBidi"/>
          <w:sz w:val="20"/>
          <w:szCs w:val="20"/>
          <w:lang/>
        </w:rPr>
        <w:t>Allameh</w:t>
      </w:r>
      <w:r w:rsidR="00E13D3E">
        <w:rPr>
          <w:rStyle w:val="jlqj4b"/>
          <w:rFonts w:asciiTheme="majorBidi" w:hAnsiTheme="majorBidi" w:cstheme="majorBidi"/>
          <w:sz w:val="20"/>
          <w:szCs w:val="20"/>
          <w:lang/>
        </w:rPr>
        <w:t>’s</w:t>
      </w:r>
      <w:proofErr w:type="spellEnd"/>
      <w:r w:rsidRPr="00F2596E">
        <w:rPr>
          <w:rStyle w:val="jlqj4b"/>
          <w:rFonts w:asciiTheme="majorBidi" w:hAnsiTheme="majorBidi" w:cstheme="majorBidi"/>
          <w:sz w:val="20"/>
          <w:szCs w:val="20"/>
          <w:lang/>
        </w:rPr>
        <w:t xml:space="preserve"> anthropology and in the field of discussion of existence, the </w:t>
      </w:r>
      <w:r w:rsidR="00E13D3E">
        <w:rPr>
          <w:rStyle w:val="jlqj4b"/>
          <w:rFonts w:asciiTheme="majorBidi" w:hAnsiTheme="majorBidi" w:cstheme="majorBidi"/>
          <w:sz w:val="20"/>
          <w:szCs w:val="20"/>
          <w:lang/>
        </w:rPr>
        <w:t xml:space="preserve">truth </w:t>
      </w:r>
      <w:r w:rsidRPr="00F2596E">
        <w:rPr>
          <w:rStyle w:val="jlqj4b"/>
          <w:rFonts w:asciiTheme="majorBidi" w:hAnsiTheme="majorBidi" w:cstheme="majorBidi"/>
          <w:sz w:val="20"/>
          <w:szCs w:val="20"/>
          <w:lang/>
        </w:rPr>
        <w:t>of man is that man is a two-dimensional being that can be understood spontaneously.</w:t>
      </w:r>
      <w:r w:rsidRPr="00F2596E">
        <w:rPr>
          <w:rStyle w:val="viiyi"/>
          <w:rFonts w:asciiTheme="majorBidi" w:hAnsiTheme="majorBidi" w:cstheme="majorBidi"/>
          <w:sz w:val="20"/>
          <w:szCs w:val="20"/>
          <w:lang/>
        </w:rPr>
        <w:t xml:space="preserve"> </w:t>
      </w:r>
      <w:r w:rsidRPr="00F2596E">
        <w:rPr>
          <w:rStyle w:val="jlqj4b"/>
          <w:rFonts w:asciiTheme="majorBidi" w:hAnsiTheme="majorBidi" w:cstheme="majorBidi"/>
          <w:sz w:val="20"/>
          <w:szCs w:val="20"/>
          <w:lang/>
        </w:rPr>
        <w:t>Man's self-awareness is the clearest information that does not need to be argued.</w:t>
      </w:r>
      <w:r w:rsidRPr="00F2596E">
        <w:rPr>
          <w:rStyle w:val="viiyi"/>
          <w:rFonts w:asciiTheme="majorBidi" w:hAnsiTheme="majorBidi" w:cstheme="majorBidi"/>
          <w:sz w:val="20"/>
          <w:szCs w:val="20"/>
          <w:lang/>
        </w:rPr>
        <w:t xml:space="preserve"> </w:t>
      </w:r>
      <w:r w:rsidRPr="00F2596E">
        <w:rPr>
          <w:rStyle w:val="jlqj4b"/>
          <w:rFonts w:asciiTheme="majorBidi" w:hAnsiTheme="majorBidi" w:cstheme="majorBidi"/>
          <w:sz w:val="20"/>
          <w:szCs w:val="20"/>
          <w:lang/>
        </w:rPr>
        <w:t>The truth of man is his soul.</w:t>
      </w:r>
      <w:r w:rsidRPr="00F2596E">
        <w:rPr>
          <w:rStyle w:val="viiyi"/>
          <w:rFonts w:asciiTheme="majorBidi" w:hAnsiTheme="majorBidi" w:cstheme="majorBidi"/>
          <w:sz w:val="20"/>
          <w:szCs w:val="20"/>
          <w:lang/>
        </w:rPr>
        <w:t xml:space="preserve"> </w:t>
      </w:r>
      <w:r w:rsidRPr="00F2596E">
        <w:rPr>
          <w:rStyle w:val="jlqj4b"/>
          <w:rFonts w:asciiTheme="majorBidi" w:hAnsiTheme="majorBidi" w:cstheme="majorBidi"/>
          <w:sz w:val="20"/>
          <w:szCs w:val="20"/>
          <w:lang/>
        </w:rPr>
        <w:t>The human soul is an abstract, indivisible being, and therefore is simple, and isn’t temporal.</w:t>
      </w:r>
      <w:r w:rsidRPr="00F2596E">
        <w:rPr>
          <w:rFonts w:asciiTheme="majorBidi" w:hAnsiTheme="majorBidi" w:cstheme="majorBidi"/>
          <w:sz w:val="20"/>
          <w:szCs w:val="20"/>
          <w:lang/>
        </w:rPr>
        <w:t xml:space="preserve"> </w:t>
      </w:r>
      <w:r w:rsidRPr="00F2596E">
        <w:rPr>
          <w:rStyle w:val="jlqj4b"/>
          <w:rFonts w:asciiTheme="majorBidi" w:hAnsiTheme="majorBidi" w:cstheme="majorBidi"/>
          <w:sz w:val="20"/>
          <w:szCs w:val="20"/>
          <w:lang/>
        </w:rPr>
        <w:t>Therefore, human truth is the true unit and the only source of all physical, natural and spiritual works. Humans have a common divine nature;</w:t>
      </w:r>
      <w:r w:rsidRPr="00F2596E">
        <w:rPr>
          <w:rStyle w:val="viiyi"/>
          <w:rFonts w:asciiTheme="majorBidi" w:hAnsiTheme="majorBidi" w:cstheme="majorBidi"/>
          <w:sz w:val="20"/>
          <w:szCs w:val="20"/>
          <w:lang/>
        </w:rPr>
        <w:t xml:space="preserve"> benefited equally the same </w:t>
      </w:r>
      <w:r w:rsidRPr="00F2596E">
        <w:rPr>
          <w:rStyle w:val="jlqj4b"/>
          <w:rFonts w:asciiTheme="majorBidi" w:hAnsiTheme="majorBidi" w:cstheme="majorBidi"/>
          <w:sz w:val="20"/>
          <w:szCs w:val="20"/>
          <w:lang/>
        </w:rPr>
        <w:t>Knowledge, inclinations, and abilities, in the same way that human nature tends to be monotheistic and acquainted with God.</w:t>
      </w:r>
      <w:r w:rsidRPr="00F2596E">
        <w:rPr>
          <w:rStyle w:val="viiyi"/>
          <w:rFonts w:asciiTheme="majorBidi" w:hAnsiTheme="majorBidi" w:cstheme="majorBidi"/>
          <w:sz w:val="20"/>
          <w:szCs w:val="20"/>
          <w:lang/>
        </w:rPr>
        <w:t xml:space="preserve"> </w:t>
      </w:r>
      <w:r w:rsidRPr="00F2596E">
        <w:rPr>
          <w:rStyle w:val="jlqj4b"/>
          <w:rFonts w:asciiTheme="majorBidi" w:hAnsiTheme="majorBidi" w:cstheme="majorBidi"/>
          <w:sz w:val="20"/>
          <w:szCs w:val="20"/>
          <w:lang/>
        </w:rPr>
        <w:t>Humans are created free and can easily make the right choice, albeit a difficult one, as evidenced by historical lessons such as the story of Joseph a</w:t>
      </w:r>
      <w:r w:rsidR="00462538">
        <w:rPr>
          <w:rStyle w:val="jlqj4b"/>
          <w:rFonts w:asciiTheme="majorBidi" w:hAnsiTheme="majorBidi" w:cstheme="majorBidi"/>
          <w:sz w:val="20"/>
          <w:szCs w:val="20"/>
          <w:lang/>
        </w:rPr>
        <w:t>s well as the story of</w:t>
      </w:r>
      <w:r w:rsidRPr="00F2596E">
        <w:rPr>
          <w:rStyle w:val="jlqj4b"/>
          <w:rFonts w:asciiTheme="majorBidi" w:hAnsiTheme="majorBidi" w:cstheme="majorBidi"/>
          <w:sz w:val="20"/>
          <w:szCs w:val="20"/>
          <w:lang/>
        </w:rPr>
        <w:t xml:space="preserve"> </w:t>
      </w:r>
      <w:proofErr w:type="spellStart"/>
      <w:r w:rsidR="00462538">
        <w:rPr>
          <w:rStyle w:val="jlqj4b"/>
          <w:rFonts w:asciiTheme="majorBidi" w:hAnsiTheme="majorBidi" w:cstheme="majorBidi"/>
          <w:sz w:val="20"/>
          <w:szCs w:val="20"/>
          <w:lang/>
        </w:rPr>
        <w:t>A</w:t>
      </w:r>
      <w:r w:rsidR="00462538" w:rsidRPr="00462538">
        <w:rPr>
          <w:rStyle w:val="jlqj4b"/>
          <w:rFonts w:asciiTheme="majorBidi" w:hAnsiTheme="majorBidi" w:cstheme="majorBidi"/>
          <w:sz w:val="20"/>
          <w:szCs w:val="20"/>
          <w:lang/>
        </w:rPr>
        <w:t>siya</w:t>
      </w:r>
      <w:proofErr w:type="spellEnd"/>
      <w:r w:rsidR="00462538">
        <w:rPr>
          <w:rStyle w:val="jlqj4b"/>
          <w:rFonts w:asciiTheme="majorBidi" w:hAnsiTheme="majorBidi" w:cstheme="majorBidi"/>
          <w:sz w:val="20"/>
          <w:szCs w:val="20"/>
          <w:lang/>
        </w:rPr>
        <w:t xml:space="preserve">, </w:t>
      </w:r>
      <w:r w:rsidRPr="00F2596E">
        <w:rPr>
          <w:rStyle w:val="jlqj4b"/>
          <w:rFonts w:asciiTheme="majorBidi" w:hAnsiTheme="majorBidi" w:cstheme="majorBidi"/>
          <w:sz w:val="20"/>
          <w:szCs w:val="20"/>
          <w:lang/>
        </w:rPr>
        <w:t>Pharaoh's wife.</w:t>
      </w:r>
    </w:p>
    <w:p w14:paraId="34B56B0C" w14:textId="77777777" w:rsidR="00CD1629" w:rsidRPr="00F2596E" w:rsidRDefault="00CD1629" w:rsidP="00B81AD1">
      <w:pPr>
        <w:pStyle w:val="NoSpacing"/>
        <w:spacing w:line="360" w:lineRule="auto"/>
        <w:ind w:firstLine="720"/>
        <w:jc w:val="both"/>
        <w:rPr>
          <w:rFonts w:asciiTheme="majorBidi" w:hAnsiTheme="majorBidi" w:cstheme="majorBidi"/>
          <w:color w:val="FF0000"/>
          <w:sz w:val="20"/>
          <w:szCs w:val="20"/>
        </w:rPr>
      </w:pPr>
      <w:r w:rsidRPr="00F2596E">
        <w:rPr>
          <w:rFonts w:asciiTheme="majorBidi" w:hAnsiTheme="majorBidi" w:cstheme="majorBidi"/>
          <w:sz w:val="20"/>
          <w:szCs w:val="20"/>
          <w:lang/>
        </w:rPr>
        <w:t xml:space="preserve">Man is a purposeful being who loves himself, and is in search of his perfection, and is not satisfied with any level of perfection, so that he considers ultimate perfection as closeness to Allah and based on intention, pure, tries to use all voluntary actions to reach Allah, because the true perfection of man depends on voluntary actions and the realization of voluntary actions depends on having abilities, insights and tendencies. And since the attainment of ultimate perfection is not possible only through the path of intellect and sense, so valid revelation and narrative knowledge are a complement to the realization of this goal. In Allamah Mesbah's view, the key to happiness is overcoming environmental, hereditary, gender barriers and internal and external temptations, and without them perfection is not possible. In this approach, the common nature, talents, capacities and different capabilities of individuals are influential. According to Allamah Mesbah, unlike the schools of exaggeration and indifference that have originated from individualism and relativism, which consider man alone, isolated and abandoned; man is responsible to himself, Allah and all beings of natural world, as well as against all divine blessings, especially in the realm of voluntary actions, and he believes that man has a </w:t>
      </w:r>
      <w:r w:rsidRPr="00F2596E">
        <w:rPr>
          <w:rFonts w:asciiTheme="majorBidi" w:hAnsiTheme="majorBidi" w:cstheme="majorBidi"/>
          <w:sz w:val="20"/>
          <w:szCs w:val="20"/>
          <w:lang/>
        </w:rPr>
        <w:lastRenderedPageBreak/>
        <w:t>special place among all beings in the world, and that innate creational dignity is an acquisition that can be created in the light of self-determination, and on the other hand, in the light of faith and righteous action, it can find a way to attain the highest degree of perfection and excellence.</w:t>
      </w:r>
    </w:p>
    <w:p w14:paraId="2ED879D0" w14:textId="18F5E35D" w:rsidR="00CD1629" w:rsidRPr="00F2596E" w:rsidRDefault="00CD1629" w:rsidP="00B81AD1">
      <w:pPr>
        <w:pStyle w:val="NoSpacing"/>
        <w:spacing w:line="360" w:lineRule="auto"/>
        <w:ind w:firstLine="720"/>
        <w:jc w:val="both"/>
        <w:rPr>
          <w:rFonts w:asciiTheme="majorBidi" w:hAnsiTheme="majorBidi" w:cstheme="majorBidi"/>
          <w:sz w:val="20"/>
          <w:szCs w:val="20"/>
          <w:lang/>
        </w:rPr>
      </w:pPr>
      <w:r w:rsidRPr="00F2596E">
        <w:rPr>
          <w:rStyle w:val="jlqj4b"/>
          <w:rFonts w:asciiTheme="majorBidi" w:hAnsiTheme="majorBidi" w:cstheme="majorBidi"/>
          <w:sz w:val="20"/>
          <w:szCs w:val="20"/>
          <w:lang/>
        </w:rPr>
        <w:t xml:space="preserve">3. Conclusion: The basic components of </w:t>
      </w:r>
      <w:proofErr w:type="spellStart"/>
      <w:r w:rsidRPr="00F2596E">
        <w:rPr>
          <w:rStyle w:val="jlqj4b"/>
          <w:rFonts w:asciiTheme="majorBidi" w:hAnsiTheme="majorBidi" w:cstheme="majorBidi"/>
          <w:sz w:val="20"/>
          <w:szCs w:val="20"/>
          <w:lang/>
        </w:rPr>
        <w:t>Allameh</w:t>
      </w:r>
      <w:proofErr w:type="spellEnd"/>
      <w:r w:rsidRPr="00F2596E">
        <w:rPr>
          <w:rStyle w:val="jlqj4b"/>
          <w:rFonts w:asciiTheme="majorBidi" w:hAnsiTheme="majorBidi" w:cstheme="majorBidi"/>
          <w:sz w:val="20"/>
          <w:szCs w:val="20"/>
          <w:lang/>
        </w:rPr>
        <w:t xml:space="preserve"> </w:t>
      </w:r>
      <w:proofErr w:type="spellStart"/>
      <w:r w:rsidRPr="00F2596E">
        <w:rPr>
          <w:rStyle w:val="jlqj4b"/>
          <w:rFonts w:asciiTheme="majorBidi" w:hAnsiTheme="majorBidi" w:cstheme="majorBidi"/>
          <w:sz w:val="20"/>
          <w:szCs w:val="20"/>
          <w:lang/>
        </w:rPr>
        <w:t>Mesbah's</w:t>
      </w:r>
      <w:proofErr w:type="spellEnd"/>
      <w:r w:rsidRPr="00F2596E">
        <w:rPr>
          <w:rStyle w:val="jlqj4b"/>
          <w:rFonts w:asciiTheme="majorBidi" w:hAnsiTheme="majorBidi" w:cstheme="majorBidi"/>
          <w:sz w:val="20"/>
          <w:szCs w:val="20"/>
          <w:lang/>
        </w:rPr>
        <w:t xml:space="preserve"> anthropological foundations in the humanities in comparison with existentialism explain the confusion, confusion and errors of the contemporary humanities. According to </w:t>
      </w:r>
      <w:r w:rsidR="00CA5C44">
        <w:rPr>
          <w:rStyle w:val="jlqj4b"/>
          <w:rFonts w:asciiTheme="majorBidi" w:hAnsiTheme="majorBidi" w:cstheme="majorBidi"/>
          <w:sz w:val="20"/>
          <w:szCs w:val="20"/>
          <w:lang/>
        </w:rPr>
        <w:t>h</w:t>
      </w:r>
      <w:r w:rsidRPr="00F2596E">
        <w:rPr>
          <w:rStyle w:val="jlqj4b"/>
          <w:rFonts w:asciiTheme="majorBidi" w:hAnsiTheme="majorBidi" w:cstheme="majorBidi"/>
          <w:sz w:val="20"/>
          <w:szCs w:val="20"/>
          <w:lang/>
        </w:rPr>
        <w:t xml:space="preserve">im, </w:t>
      </w:r>
      <w:r w:rsidRPr="006D2745">
        <w:rPr>
          <w:rStyle w:val="jlqj4b"/>
          <w:rFonts w:asciiTheme="majorBidi" w:hAnsiTheme="majorBidi" w:cstheme="majorBidi"/>
          <w:b/>
          <w:bCs/>
          <w:sz w:val="20"/>
          <w:szCs w:val="20"/>
          <w:lang/>
        </w:rPr>
        <w:t>first</w:t>
      </w:r>
      <w:r w:rsidR="00CA5C44">
        <w:rPr>
          <w:rStyle w:val="jlqj4b"/>
          <w:rFonts w:asciiTheme="majorBidi" w:hAnsiTheme="majorBidi" w:cstheme="majorBidi"/>
          <w:b/>
          <w:bCs/>
          <w:sz w:val="20"/>
          <w:szCs w:val="20"/>
          <w:lang/>
        </w:rPr>
        <w:t>ly</w:t>
      </w:r>
      <w:r>
        <w:rPr>
          <w:rStyle w:val="jlqj4b"/>
          <w:rFonts w:asciiTheme="majorBidi" w:hAnsiTheme="majorBidi" w:cstheme="majorBidi"/>
          <w:sz w:val="20"/>
          <w:szCs w:val="20"/>
          <w:lang/>
        </w:rPr>
        <w:t xml:space="preserve">, </w:t>
      </w:r>
      <w:r w:rsidRPr="00F2596E">
        <w:rPr>
          <w:rStyle w:val="jlqj4b"/>
          <w:rFonts w:asciiTheme="majorBidi" w:hAnsiTheme="majorBidi" w:cstheme="majorBidi"/>
          <w:sz w:val="20"/>
          <w:szCs w:val="20"/>
          <w:lang/>
        </w:rPr>
        <w:t>since</w:t>
      </w:r>
      <w:r w:rsidRPr="00F2596E">
        <w:rPr>
          <w:rFonts w:asciiTheme="majorBidi" w:hAnsiTheme="majorBidi" w:cstheme="majorBidi"/>
          <w:sz w:val="20"/>
          <w:szCs w:val="20"/>
          <w:u w:val="single"/>
          <w:lang/>
        </w:rPr>
        <w:t xml:space="preserve"> important areas of humanities and social systems, i.e. educational, moral, psychological, legal, ethical, political, economic, family, cultural, judicial and artistic, have been influenced by existential philosophy or existentialism, and the impact of existentialism on humanities such as psychology, psychiatry, literature, ethic, visual arts and education is undeniable (McCurry, 1998, p. 260); so real mistakes, errors and </w:t>
      </w:r>
      <w:r w:rsidRPr="00F2596E">
        <w:rPr>
          <w:rFonts w:asciiTheme="majorBidi" w:hAnsiTheme="majorBidi" w:cstheme="majorBidi"/>
          <w:sz w:val="20"/>
          <w:szCs w:val="20"/>
          <w:u w:val="single"/>
        </w:rPr>
        <w:t>blunders</w:t>
      </w:r>
      <w:r w:rsidRPr="00F2596E">
        <w:rPr>
          <w:rFonts w:asciiTheme="majorBidi" w:hAnsiTheme="majorBidi" w:cstheme="majorBidi"/>
          <w:sz w:val="20"/>
          <w:szCs w:val="20"/>
          <w:u w:val="single"/>
          <w:lang/>
        </w:rPr>
        <w:t xml:space="preserve"> in the thought of existentialism, have penetrated in these sciences as well, and have </w:t>
      </w:r>
      <w:r w:rsidR="00CA5C44" w:rsidRPr="00F2596E">
        <w:rPr>
          <w:rFonts w:asciiTheme="majorBidi" w:hAnsiTheme="majorBidi" w:cstheme="majorBidi"/>
          <w:sz w:val="20"/>
          <w:szCs w:val="20"/>
          <w:u w:val="single"/>
          <w:lang/>
        </w:rPr>
        <w:t>le</w:t>
      </w:r>
      <w:r w:rsidR="00CA5C44">
        <w:rPr>
          <w:rFonts w:asciiTheme="majorBidi" w:hAnsiTheme="majorBidi" w:cstheme="majorBidi"/>
          <w:sz w:val="20"/>
          <w:szCs w:val="20"/>
          <w:u w:val="single"/>
          <w:lang/>
        </w:rPr>
        <w:t>d</w:t>
      </w:r>
      <w:r w:rsidRPr="00F2596E">
        <w:rPr>
          <w:rFonts w:asciiTheme="majorBidi" w:hAnsiTheme="majorBidi" w:cstheme="majorBidi"/>
          <w:sz w:val="20"/>
          <w:szCs w:val="20"/>
          <w:u w:val="single"/>
          <w:lang/>
        </w:rPr>
        <w:t xml:space="preserve"> to deviation on the subject, method and purpose of these sciences. </w:t>
      </w:r>
      <w:r w:rsidRPr="00F2596E">
        <w:rPr>
          <w:rFonts w:asciiTheme="majorBidi" w:hAnsiTheme="majorBidi" w:cstheme="majorBidi"/>
          <w:sz w:val="20"/>
          <w:szCs w:val="20"/>
          <w:lang/>
        </w:rPr>
        <w:t>We refer here to just one example, and that relates to the case of existential psychology.</w:t>
      </w:r>
      <w:r w:rsidR="00CA5C44">
        <w:rPr>
          <w:rFonts w:asciiTheme="majorBidi" w:hAnsiTheme="majorBidi" w:cstheme="majorBidi"/>
          <w:sz w:val="20"/>
          <w:szCs w:val="20"/>
          <w:lang/>
        </w:rPr>
        <w:t xml:space="preserve"> E</w:t>
      </w:r>
      <w:r w:rsidRPr="00F2596E">
        <w:rPr>
          <w:rFonts w:asciiTheme="majorBidi" w:hAnsiTheme="majorBidi" w:cstheme="majorBidi"/>
          <w:sz w:val="20"/>
          <w:szCs w:val="20"/>
          <w:lang/>
        </w:rPr>
        <w:t>xistential psychology</w:t>
      </w:r>
      <w:r w:rsidRPr="00F2596E">
        <w:rPr>
          <w:rStyle w:val="jlqj4b"/>
          <w:rFonts w:asciiTheme="majorBidi" w:hAnsiTheme="majorBidi" w:cstheme="majorBidi"/>
          <w:sz w:val="20"/>
          <w:szCs w:val="20"/>
          <w:lang/>
        </w:rPr>
        <w:t>, influenced by the thought of existentialist thinkers, has become so confused by limiting man to practical experience and seeing man as an animal being limited to worldly and material affairs, and ignoring his transcendental nature.</w:t>
      </w:r>
    </w:p>
    <w:p w14:paraId="41C5DADB" w14:textId="77777777" w:rsidR="00CD1629" w:rsidRPr="00F2596E" w:rsidRDefault="00CD1629" w:rsidP="00B81AD1">
      <w:pPr>
        <w:pStyle w:val="NoSpacing"/>
        <w:spacing w:line="360" w:lineRule="auto"/>
        <w:ind w:firstLine="720"/>
        <w:jc w:val="both"/>
        <w:rPr>
          <w:rFonts w:asciiTheme="majorBidi" w:hAnsiTheme="majorBidi" w:cstheme="majorBidi"/>
          <w:sz w:val="20"/>
          <w:szCs w:val="20"/>
        </w:rPr>
      </w:pPr>
      <w:r>
        <w:rPr>
          <w:rFonts w:asciiTheme="majorBidi" w:hAnsiTheme="majorBidi" w:cstheme="majorBidi"/>
          <w:sz w:val="20"/>
          <w:szCs w:val="20"/>
          <w:lang/>
        </w:rPr>
        <w:t>They</w:t>
      </w:r>
      <w:r w:rsidRPr="00F2596E">
        <w:rPr>
          <w:rFonts w:asciiTheme="majorBidi" w:hAnsiTheme="majorBidi" w:cstheme="majorBidi"/>
          <w:sz w:val="20"/>
          <w:szCs w:val="20"/>
          <w:lang/>
        </w:rPr>
        <w:t xml:space="preserve"> have neglected the fundamental fact that humans have a very wide range of common non-animal and non-acquired characteristics, such as perceptions, tendencies, and special abilities that other creatures lack. The characteristics of the common nature of human beings are being super-human (meaning that there are no human tendencies, abilities and insights in animals), being non-acquired (because these characteristics exist in all human generations, severely or weakly), and their inseparability from nature or human nature are matters which cannot be deduced merely from purely material biological experience, and they need to understand this key fact that man is basically composed of two dimensions: spiritual dimension and physical dimension.</w:t>
      </w:r>
      <w:r w:rsidRPr="00F2596E">
        <w:rPr>
          <w:rFonts w:asciiTheme="majorBidi" w:hAnsiTheme="majorBidi" w:cstheme="majorBidi"/>
          <w:sz w:val="20"/>
          <w:szCs w:val="20"/>
        </w:rPr>
        <w:t xml:space="preserve"> </w:t>
      </w:r>
    </w:p>
    <w:p w14:paraId="5E69E989" w14:textId="77777777" w:rsidR="00CD1629" w:rsidRPr="00F2596E" w:rsidRDefault="00CD1629" w:rsidP="00B81AD1">
      <w:pPr>
        <w:pStyle w:val="NoSpacing"/>
        <w:spacing w:line="360" w:lineRule="auto"/>
        <w:ind w:firstLine="720"/>
        <w:jc w:val="both"/>
        <w:rPr>
          <w:rFonts w:asciiTheme="majorBidi" w:hAnsiTheme="majorBidi" w:cstheme="majorBidi"/>
          <w:sz w:val="20"/>
          <w:szCs w:val="20"/>
        </w:rPr>
      </w:pPr>
      <w:r w:rsidRPr="006D2745">
        <w:rPr>
          <w:rFonts w:asciiTheme="majorBidi" w:hAnsiTheme="majorBidi" w:cstheme="majorBidi"/>
          <w:sz w:val="20"/>
          <w:szCs w:val="20"/>
          <w:lang/>
        </w:rPr>
        <w:t>The</w:t>
      </w:r>
      <w:r w:rsidRPr="00F2596E">
        <w:rPr>
          <w:rFonts w:asciiTheme="majorBidi" w:hAnsiTheme="majorBidi" w:cstheme="majorBidi"/>
          <w:b/>
          <w:bCs/>
          <w:sz w:val="20"/>
          <w:szCs w:val="20"/>
          <w:lang/>
        </w:rPr>
        <w:t xml:space="preserve"> second </w:t>
      </w:r>
      <w:r w:rsidRPr="006D2745">
        <w:rPr>
          <w:rFonts w:asciiTheme="majorBidi" w:hAnsiTheme="majorBidi" w:cstheme="majorBidi"/>
          <w:sz w:val="20"/>
          <w:szCs w:val="20"/>
          <w:lang/>
        </w:rPr>
        <w:t>mistake</w:t>
      </w:r>
      <w:r w:rsidRPr="00F2596E">
        <w:rPr>
          <w:rFonts w:asciiTheme="majorBidi" w:hAnsiTheme="majorBidi" w:cstheme="majorBidi"/>
          <w:sz w:val="20"/>
          <w:szCs w:val="20"/>
          <w:lang/>
        </w:rPr>
        <w:t xml:space="preserve"> that existentialist psychology has made under the influence of existentialist thinkers is that they have empirically considered the super-animal, non-acquisitive, and inalienable dimension of human existence, while these dimensions are not experimental, and the dimensions of super-animal, non-acquired and imperishable human beings cannot be discovered using an experimental method. To know human beings, in addition to face-to-face experience and findings, requires intellect and, more importantly, authentic quotations and revelations.</w:t>
      </w:r>
      <w:r w:rsidRPr="00F2596E">
        <w:rPr>
          <w:rFonts w:asciiTheme="majorBidi" w:hAnsiTheme="majorBidi" w:cstheme="majorBidi"/>
          <w:sz w:val="20"/>
          <w:szCs w:val="20"/>
        </w:rPr>
        <w:t xml:space="preserve"> </w:t>
      </w:r>
    </w:p>
    <w:p w14:paraId="20310EC7" w14:textId="0761859A" w:rsidR="00CD1629" w:rsidRPr="00F2596E" w:rsidRDefault="00CD1629" w:rsidP="00B81AD1">
      <w:pPr>
        <w:pStyle w:val="NoSpacing"/>
        <w:spacing w:line="360" w:lineRule="auto"/>
        <w:ind w:firstLine="720"/>
        <w:jc w:val="both"/>
        <w:rPr>
          <w:rFonts w:asciiTheme="majorBidi" w:hAnsiTheme="majorBidi" w:cstheme="majorBidi"/>
          <w:sz w:val="20"/>
          <w:szCs w:val="20"/>
          <w:lang/>
        </w:rPr>
      </w:pPr>
      <w:r w:rsidRPr="00F2596E">
        <w:rPr>
          <w:rFonts w:asciiTheme="majorBidi" w:hAnsiTheme="majorBidi" w:cstheme="majorBidi"/>
          <w:sz w:val="20"/>
          <w:szCs w:val="20"/>
          <w:lang/>
        </w:rPr>
        <w:t xml:space="preserve">And </w:t>
      </w:r>
      <w:r w:rsidRPr="006D2745">
        <w:rPr>
          <w:rFonts w:asciiTheme="majorBidi" w:hAnsiTheme="majorBidi" w:cstheme="majorBidi"/>
          <w:sz w:val="20"/>
          <w:szCs w:val="20"/>
          <w:lang/>
        </w:rPr>
        <w:t>the</w:t>
      </w:r>
      <w:r w:rsidRPr="00F2596E">
        <w:rPr>
          <w:rFonts w:asciiTheme="majorBidi" w:hAnsiTheme="majorBidi" w:cstheme="majorBidi"/>
          <w:b/>
          <w:bCs/>
          <w:sz w:val="20"/>
          <w:szCs w:val="20"/>
          <w:lang/>
        </w:rPr>
        <w:t xml:space="preserve"> third </w:t>
      </w:r>
      <w:r w:rsidRPr="006D2745">
        <w:rPr>
          <w:rFonts w:asciiTheme="majorBidi" w:hAnsiTheme="majorBidi" w:cstheme="majorBidi"/>
          <w:sz w:val="20"/>
          <w:szCs w:val="20"/>
          <w:lang/>
        </w:rPr>
        <w:t>mistake</w:t>
      </w:r>
      <w:r w:rsidRPr="00F2596E">
        <w:rPr>
          <w:rFonts w:asciiTheme="majorBidi" w:hAnsiTheme="majorBidi" w:cstheme="majorBidi"/>
          <w:sz w:val="20"/>
          <w:szCs w:val="20"/>
          <w:lang/>
        </w:rPr>
        <w:t xml:space="preserve"> is that recognizing the super-animal, non-acquired, and inalienable dimensions of human existence creates this knowledge in man that although freedom is perfection for human, but compared to other beings, freedom is not the ultimate perfection, </w:t>
      </w:r>
      <w:r w:rsidR="00CA5C44">
        <w:rPr>
          <w:rFonts w:asciiTheme="majorBidi" w:hAnsiTheme="majorBidi" w:cstheme="majorBidi"/>
          <w:sz w:val="20"/>
          <w:szCs w:val="20"/>
          <w:lang/>
        </w:rPr>
        <w:t>rather</w:t>
      </w:r>
      <w:r w:rsidRPr="00F2596E">
        <w:rPr>
          <w:rFonts w:asciiTheme="majorBidi" w:hAnsiTheme="majorBidi" w:cstheme="majorBidi"/>
          <w:sz w:val="20"/>
          <w:szCs w:val="20"/>
          <w:lang/>
        </w:rPr>
        <w:t xml:space="preserve"> perfection is just a means. Freedom is solely a perfection that must be achieved through the ultimate perfection. The ultimate perfection of man is to obtain all the perfections that exist on an infinite scale in the Allah of the universe, and in a sense we can say: the ultimate goal and perfection of human is to become a deity. In other words, man's goal is not just to be free, but man uses freedom to achieve his perfection. Moreover, only in this way the highest divine perfections can be achieved.</w:t>
      </w:r>
    </w:p>
    <w:p w14:paraId="1510B240" w14:textId="77777777" w:rsidR="00CD1629" w:rsidRPr="00F2596E" w:rsidRDefault="00CD1629" w:rsidP="00B81AD1">
      <w:pPr>
        <w:pStyle w:val="NoSpacing"/>
        <w:spacing w:line="360" w:lineRule="auto"/>
        <w:ind w:firstLine="720"/>
        <w:jc w:val="both"/>
        <w:rPr>
          <w:rFonts w:asciiTheme="majorBidi" w:eastAsia="Times New Roman" w:hAnsiTheme="majorBidi" w:cstheme="majorBidi"/>
          <w:color w:val="000000" w:themeColor="text1"/>
          <w:sz w:val="20"/>
          <w:szCs w:val="20"/>
        </w:rPr>
      </w:pPr>
      <w:r w:rsidRPr="00F2596E">
        <w:rPr>
          <w:rFonts w:asciiTheme="majorBidi" w:eastAsia="Times New Roman" w:hAnsiTheme="majorBidi" w:cstheme="majorBidi"/>
          <w:color w:val="000000" w:themeColor="text1"/>
          <w:sz w:val="20"/>
          <w:szCs w:val="20"/>
        </w:rPr>
        <w:t>Key Words:</w:t>
      </w:r>
    </w:p>
    <w:p w14:paraId="3C92FF71" w14:textId="77777777" w:rsidR="00CD1629" w:rsidRPr="00F2596E" w:rsidRDefault="00CD1629" w:rsidP="00B81AD1">
      <w:pPr>
        <w:pStyle w:val="NoSpacing"/>
        <w:spacing w:line="360" w:lineRule="auto"/>
        <w:ind w:firstLine="720"/>
        <w:jc w:val="both"/>
        <w:rPr>
          <w:sz w:val="20"/>
          <w:szCs w:val="20"/>
        </w:rPr>
      </w:pPr>
      <w:r w:rsidRPr="00F2596E">
        <w:rPr>
          <w:rFonts w:asciiTheme="majorBidi" w:eastAsia="Times New Roman" w:hAnsiTheme="majorBidi" w:cstheme="majorBidi"/>
          <w:color w:val="000000" w:themeColor="text1"/>
          <w:sz w:val="20"/>
          <w:szCs w:val="20"/>
        </w:rPr>
        <w:t>An</w:t>
      </w:r>
      <w:proofErr w:type="spellStart"/>
      <w:r w:rsidRPr="00F2596E">
        <w:rPr>
          <w:rFonts w:asciiTheme="majorBidi" w:hAnsiTheme="majorBidi" w:cstheme="majorBidi"/>
          <w:sz w:val="20"/>
          <w:szCs w:val="20"/>
          <w:lang/>
        </w:rPr>
        <w:t>thropological</w:t>
      </w:r>
      <w:proofErr w:type="spellEnd"/>
      <w:r w:rsidRPr="00F2596E">
        <w:rPr>
          <w:rFonts w:asciiTheme="majorBidi" w:hAnsiTheme="majorBidi" w:cstheme="majorBidi"/>
          <w:sz w:val="20"/>
          <w:szCs w:val="20"/>
          <w:lang/>
        </w:rPr>
        <w:t xml:space="preserve"> Foundation, </w:t>
      </w:r>
      <w:r w:rsidRPr="00F2596E">
        <w:rPr>
          <w:rFonts w:asciiTheme="majorBidi" w:eastAsia="Times New Roman" w:hAnsiTheme="majorBidi" w:cstheme="majorBidi"/>
          <w:color w:val="000000" w:themeColor="text1"/>
          <w:sz w:val="20"/>
          <w:szCs w:val="20"/>
        </w:rPr>
        <w:t>Existentialism,</w:t>
      </w:r>
      <w:r w:rsidRPr="00F2596E">
        <w:rPr>
          <w:rFonts w:asciiTheme="majorBidi" w:hAnsiTheme="majorBidi" w:cstheme="majorBidi"/>
          <w:sz w:val="20"/>
          <w:szCs w:val="20"/>
          <w:lang/>
        </w:rPr>
        <w:t xml:space="preserve"> </w:t>
      </w:r>
      <w:proofErr w:type="spellStart"/>
      <w:r w:rsidRPr="00F2596E">
        <w:rPr>
          <w:rFonts w:asciiTheme="majorBidi" w:hAnsiTheme="majorBidi" w:cstheme="majorBidi"/>
          <w:sz w:val="20"/>
          <w:szCs w:val="20"/>
          <w:lang/>
        </w:rPr>
        <w:t>Allamah</w:t>
      </w:r>
      <w:proofErr w:type="spellEnd"/>
      <w:r w:rsidRPr="00F2596E">
        <w:rPr>
          <w:rFonts w:asciiTheme="majorBidi" w:hAnsiTheme="majorBidi" w:cstheme="majorBidi"/>
          <w:sz w:val="20"/>
          <w:szCs w:val="20"/>
          <w:lang/>
        </w:rPr>
        <w:t xml:space="preserve"> </w:t>
      </w:r>
      <w:proofErr w:type="spellStart"/>
      <w:r w:rsidRPr="00F2596E">
        <w:rPr>
          <w:rFonts w:asciiTheme="majorBidi" w:hAnsiTheme="majorBidi" w:cstheme="majorBidi"/>
          <w:sz w:val="20"/>
          <w:szCs w:val="20"/>
          <w:lang/>
        </w:rPr>
        <w:t>Mesbah</w:t>
      </w:r>
      <w:proofErr w:type="spellEnd"/>
      <w:r w:rsidRPr="00F2596E">
        <w:rPr>
          <w:rFonts w:asciiTheme="majorBidi" w:hAnsiTheme="majorBidi" w:cstheme="majorBidi"/>
          <w:sz w:val="20"/>
          <w:szCs w:val="20"/>
          <w:lang/>
        </w:rPr>
        <w:t xml:space="preserve"> </w:t>
      </w:r>
      <w:proofErr w:type="spellStart"/>
      <w:r w:rsidRPr="00F2596E">
        <w:rPr>
          <w:rFonts w:asciiTheme="majorBidi" w:hAnsiTheme="majorBidi" w:cstheme="majorBidi"/>
          <w:sz w:val="20"/>
          <w:szCs w:val="20"/>
          <w:lang/>
        </w:rPr>
        <w:t>Yazdi</w:t>
      </w:r>
      <w:proofErr w:type="spellEnd"/>
      <w:r w:rsidRPr="00F2596E">
        <w:rPr>
          <w:rFonts w:asciiTheme="majorBidi" w:hAnsiTheme="majorBidi" w:cstheme="majorBidi"/>
          <w:sz w:val="20"/>
          <w:szCs w:val="20"/>
          <w:lang/>
        </w:rPr>
        <w:t xml:space="preserve">, </w:t>
      </w:r>
      <w:proofErr w:type="spellStart"/>
      <w:r w:rsidRPr="00F2596E">
        <w:rPr>
          <w:rFonts w:asciiTheme="majorBidi" w:hAnsiTheme="majorBidi" w:cstheme="majorBidi"/>
          <w:sz w:val="20"/>
          <w:szCs w:val="20"/>
          <w:lang/>
        </w:rPr>
        <w:t>Islamization</w:t>
      </w:r>
      <w:proofErr w:type="spellEnd"/>
      <w:r w:rsidRPr="00F2596E">
        <w:rPr>
          <w:rFonts w:asciiTheme="majorBidi" w:hAnsiTheme="majorBidi" w:cstheme="majorBidi"/>
          <w:sz w:val="20"/>
          <w:szCs w:val="20"/>
          <w:lang/>
        </w:rPr>
        <w:t xml:space="preserve"> of Human Sciences.</w:t>
      </w:r>
      <w:r w:rsidRPr="00F2596E">
        <w:rPr>
          <w:rFonts w:ascii="Calibri" w:hAnsi="Calibri"/>
          <w:color w:val="000000"/>
          <w:sz w:val="20"/>
          <w:szCs w:val="20"/>
          <w:lang w:eastAsia="es-MX"/>
        </w:rPr>
        <w:t> </w:t>
      </w:r>
    </w:p>
    <w:p w14:paraId="6E5E62BF" w14:textId="77777777" w:rsidR="00CD1629" w:rsidRPr="00F2596E" w:rsidRDefault="00CD1629" w:rsidP="00B81AD1">
      <w:pPr>
        <w:bidi/>
        <w:spacing w:after="0" w:line="360" w:lineRule="auto"/>
        <w:ind w:firstLine="720"/>
        <w:jc w:val="both"/>
        <w:rPr>
          <w:sz w:val="20"/>
          <w:szCs w:val="20"/>
        </w:rPr>
      </w:pPr>
    </w:p>
    <w:p w14:paraId="35FF2B47" w14:textId="77777777" w:rsidR="00CD1629" w:rsidRPr="00F2596E" w:rsidRDefault="00CD1629" w:rsidP="00B81AD1">
      <w:pPr>
        <w:spacing w:line="360" w:lineRule="auto"/>
        <w:ind w:firstLine="720"/>
        <w:jc w:val="both"/>
        <w:rPr>
          <w:sz w:val="20"/>
          <w:szCs w:val="20"/>
          <w:rtl/>
          <w:lang w:bidi="fa-IR"/>
        </w:rPr>
      </w:pPr>
    </w:p>
    <w:sectPr w:rsidR="00CD1629" w:rsidRPr="00F2596E" w:rsidSect="00B62680">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EEC4F" w14:textId="77777777" w:rsidR="00755668" w:rsidRDefault="00755668" w:rsidP="0071217B">
      <w:pPr>
        <w:spacing w:after="0" w:line="240" w:lineRule="auto"/>
      </w:pPr>
      <w:r>
        <w:separator/>
      </w:r>
    </w:p>
  </w:endnote>
  <w:endnote w:type="continuationSeparator" w:id="0">
    <w:p w14:paraId="1DD5F2D4" w14:textId="77777777" w:rsidR="00755668" w:rsidRDefault="00755668" w:rsidP="00712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BADCC" w14:textId="77777777" w:rsidR="00755668" w:rsidRDefault="00755668" w:rsidP="0071217B">
      <w:pPr>
        <w:spacing w:after="0" w:line="240" w:lineRule="auto"/>
      </w:pPr>
      <w:r>
        <w:separator/>
      </w:r>
    </w:p>
  </w:footnote>
  <w:footnote w:type="continuationSeparator" w:id="0">
    <w:p w14:paraId="2536C462" w14:textId="77777777" w:rsidR="00755668" w:rsidRDefault="00755668" w:rsidP="0071217B">
      <w:pPr>
        <w:spacing w:after="0" w:line="240" w:lineRule="auto"/>
      </w:pPr>
      <w:r>
        <w:continuationSeparator/>
      </w:r>
    </w:p>
  </w:footnote>
  <w:footnote w:id="1">
    <w:p w14:paraId="36B97F94" w14:textId="77777777" w:rsidR="00CD1629" w:rsidRDefault="00CD1629" w:rsidP="00CD1629">
      <w:pPr>
        <w:pStyle w:val="FootnoteText"/>
        <w:jc w:val="right"/>
        <w:rPr>
          <w:rtl/>
        </w:rPr>
      </w:pPr>
      <w:r>
        <w:rPr>
          <w:rStyle w:val="FootnoteReference"/>
        </w:rPr>
        <w:t xml:space="preserve">2. </w:t>
      </w:r>
      <w:r>
        <w:rPr>
          <w:rStyle w:val="jlqj4b"/>
          <w:lang/>
        </w:rPr>
        <w:t>Assistant Professor of Imam Khomeini Educational and Research Institute namazi@iki.ac.ir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1ADF"/>
    <w:multiLevelType w:val="hybridMultilevel"/>
    <w:tmpl w:val="4F1AFE62"/>
    <w:lvl w:ilvl="0" w:tplc="3ABEDC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0D2CE3"/>
    <w:multiLevelType w:val="hybridMultilevel"/>
    <w:tmpl w:val="8EB68514"/>
    <w:lvl w:ilvl="0" w:tplc="484044F2">
      <w:start w:val="1"/>
      <w:numFmt w:val="decimal"/>
      <w:suff w:val="space"/>
      <w:lvlText w:val="%1."/>
      <w:lvlJc w:val="left"/>
      <w:pPr>
        <w:ind w:left="0" w:firstLine="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B72D8"/>
    <w:multiLevelType w:val="hybridMultilevel"/>
    <w:tmpl w:val="1AD4B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310E81"/>
    <w:multiLevelType w:val="hybridMultilevel"/>
    <w:tmpl w:val="E454F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872AD4"/>
    <w:multiLevelType w:val="hybridMultilevel"/>
    <w:tmpl w:val="670C9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9D729F"/>
    <w:multiLevelType w:val="hybridMultilevel"/>
    <w:tmpl w:val="123855D4"/>
    <w:lvl w:ilvl="0" w:tplc="6136EBB4">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17B"/>
    <w:rsid w:val="00022DA9"/>
    <w:rsid w:val="00063E89"/>
    <w:rsid w:val="00077AFF"/>
    <w:rsid w:val="001110FD"/>
    <w:rsid w:val="00150471"/>
    <w:rsid w:val="0020065A"/>
    <w:rsid w:val="002A216E"/>
    <w:rsid w:val="002A230A"/>
    <w:rsid w:val="00307EC5"/>
    <w:rsid w:val="00462538"/>
    <w:rsid w:val="0049441A"/>
    <w:rsid w:val="00561419"/>
    <w:rsid w:val="005E4D3F"/>
    <w:rsid w:val="005F2C61"/>
    <w:rsid w:val="006424F0"/>
    <w:rsid w:val="006809F6"/>
    <w:rsid w:val="006E2183"/>
    <w:rsid w:val="006F04D9"/>
    <w:rsid w:val="0071217B"/>
    <w:rsid w:val="00755668"/>
    <w:rsid w:val="00841C55"/>
    <w:rsid w:val="0089400A"/>
    <w:rsid w:val="00943F3B"/>
    <w:rsid w:val="00A516A6"/>
    <w:rsid w:val="00A5273A"/>
    <w:rsid w:val="00B81AD1"/>
    <w:rsid w:val="00CA5C44"/>
    <w:rsid w:val="00CD1629"/>
    <w:rsid w:val="00D27BF5"/>
    <w:rsid w:val="00D31E28"/>
    <w:rsid w:val="00DC4A92"/>
    <w:rsid w:val="00E13D3E"/>
    <w:rsid w:val="00E91266"/>
    <w:rsid w:val="00FE1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C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1217B"/>
  </w:style>
  <w:style w:type="paragraph" w:styleId="FootnoteText">
    <w:name w:val="footnote text"/>
    <w:basedOn w:val="Normal"/>
    <w:link w:val="FootnoteTextChar"/>
    <w:uiPriority w:val="99"/>
    <w:semiHidden/>
    <w:unhideWhenUsed/>
    <w:rsid w:val="0071217B"/>
    <w:pPr>
      <w:bidi/>
      <w:spacing w:after="0" w:line="240" w:lineRule="auto"/>
    </w:pPr>
    <w:rPr>
      <w:sz w:val="20"/>
      <w:szCs w:val="20"/>
      <w:lang w:bidi="fa-IR"/>
    </w:rPr>
  </w:style>
  <w:style w:type="character" w:customStyle="1" w:styleId="FootnoteTextChar">
    <w:name w:val="Footnote Text Char"/>
    <w:basedOn w:val="DefaultParagraphFont"/>
    <w:link w:val="FootnoteText"/>
    <w:uiPriority w:val="99"/>
    <w:semiHidden/>
    <w:rsid w:val="0071217B"/>
    <w:rPr>
      <w:sz w:val="20"/>
      <w:szCs w:val="20"/>
      <w:lang w:bidi="fa-IR"/>
    </w:rPr>
  </w:style>
  <w:style w:type="character" w:styleId="FootnoteReference">
    <w:name w:val="footnote reference"/>
    <w:basedOn w:val="DefaultParagraphFont"/>
    <w:uiPriority w:val="99"/>
    <w:semiHidden/>
    <w:unhideWhenUsed/>
    <w:rsid w:val="0071217B"/>
    <w:rPr>
      <w:vertAlign w:val="superscript"/>
    </w:rPr>
  </w:style>
  <w:style w:type="character" w:styleId="Hyperlink">
    <w:name w:val="Hyperlink"/>
    <w:basedOn w:val="DefaultParagraphFont"/>
    <w:uiPriority w:val="99"/>
    <w:unhideWhenUsed/>
    <w:rsid w:val="0071217B"/>
    <w:rPr>
      <w:color w:val="0000FF" w:themeColor="hyperlink"/>
      <w:u w:val="single"/>
    </w:rPr>
  </w:style>
  <w:style w:type="character" w:styleId="CommentReference">
    <w:name w:val="annotation reference"/>
    <w:basedOn w:val="DefaultParagraphFont"/>
    <w:uiPriority w:val="99"/>
    <w:semiHidden/>
    <w:unhideWhenUsed/>
    <w:rsid w:val="0071217B"/>
    <w:rPr>
      <w:sz w:val="16"/>
      <w:szCs w:val="16"/>
    </w:rPr>
  </w:style>
  <w:style w:type="paragraph" w:styleId="CommentText">
    <w:name w:val="annotation text"/>
    <w:basedOn w:val="Normal"/>
    <w:link w:val="CommentTextChar"/>
    <w:uiPriority w:val="99"/>
    <w:semiHidden/>
    <w:unhideWhenUsed/>
    <w:rsid w:val="0071217B"/>
    <w:pPr>
      <w:bidi/>
      <w:spacing w:line="240" w:lineRule="auto"/>
    </w:pPr>
    <w:rPr>
      <w:sz w:val="20"/>
      <w:szCs w:val="20"/>
      <w:lang w:bidi="fa-IR"/>
    </w:rPr>
  </w:style>
  <w:style w:type="character" w:customStyle="1" w:styleId="CommentTextChar">
    <w:name w:val="Comment Text Char"/>
    <w:basedOn w:val="DefaultParagraphFont"/>
    <w:link w:val="CommentText"/>
    <w:uiPriority w:val="99"/>
    <w:semiHidden/>
    <w:rsid w:val="0071217B"/>
    <w:rPr>
      <w:sz w:val="20"/>
      <w:szCs w:val="20"/>
      <w:lang w:bidi="fa-IR"/>
    </w:rPr>
  </w:style>
  <w:style w:type="paragraph" w:styleId="CommentSubject">
    <w:name w:val="annotation subject"/>
    <w:basedOn w:val="CommentText"/>
    <w:next w:val="CommentText"/>
    <w:link w:val="CommentSubjectChar"/>
    <w:uiPriority w:val="99"/>
    <w:semiHidden/>
    <w:unhideWhenUsed/>
    <w:rsid w:val="0071217B"/>
    <w:rPr>
      <w:b/>
      <w:bCs/>
    </w:rPr>
  </w:style>
  <w:style w:type="character" w:customStyle="1" w:styleId="CommentSubjectChar">
    <w:name w:val="Comment Subject Char"/>
    <w:basedOn w:val="CommentTextChar"/>
    <w:link w:val="CommentSubject"/>
    <w:uiPriority w:val="99"/>
    <w:semiHidden/>
    <w:rsid w:val="0071217B"/>
    <w:rPr>
      <w:b/>
      <w:bCs/>
      <w:sz w:val="20"/>
      <w:szCs w:val="20"/>
      <w:lang w:bidi="fa-IR"/>
    </w:rPr>
  </w:style>
  <w:style w:type="paragraph" w:styleId="BalloonText">
    <w:name w:val="Balloon Text"/>
    <w:basedOn w:val="Normal"/>
    <w:link w:val="BalloonTextChar"/>
    <w:uiPriority w:val="99"/>
    <w:semiHidden/>
    <w:unhideWhenUsed/>
    <w:rsid w:val="0071217B"/>
    <w:pPr>
      <w:bidi/>
      <w:spacing w:after="0" w:line="240" w:lineRule="auto"/>
    </w:pPr>
    <w:rPr>
      <w:rFonts w:ascii="Segoe UI" w:hAnsi="Segoe UI" w:cs="Segoe UI"/>
      <w:sz w:val="18"/>
      <w:szCs w:val="18"/>
      <w:lang w:bidi="fa-IR"/>
    </w:rPr>
  </w:style>
  <w:style w:type="character" w:customStyle="1" w:styleId="BalloonTextChar">
    <w:name w:val="Balloon Text Char"/>
    <w:basedOn w:val="DefaultParagraphFont"/>
    <w:link w:val="BalloonText"/>
    <w:uiPriority w:val="99"/>
    <w:semiHidden/>
    <w:rsid w:val="0071217B"/>
    <w:rPr>
      <w:rFonts w:ascii="Segoe UI" w:hAnsi="Segoe UI" w:cs="Segoe UI"/>
      <w:sz w:val="18"/>
      <w:szCs w:val="18"/>
      <w:lang w:bidi="fa-IR"/>
    </w:rPr>
  </w:style>
  <w:style w:type="paragraph" w:styleId="ListParagraph">
    <w:name w:val="List Paragraph"/>
    <w:basedOn w:val="Normal"/>
    <w:uiPriority w:val="34"/>
    <w:qFormat/>
    <w:rsid w:val="0071217B"/>
    <w:pPr>
      <w:bidi/>
      <w:ind w:left="720"/>
      <w:contextualSpacing/>
    </w:pPr>
    <w:rPr>
      <w:lang w:bidi="fa-IR"/>
    </w:rPr>
  </w:style>
  <w:style w:type="paragraph" w:customStyle="1" w:styleId="ydp74e17743msonormal">
    <w:name w:val="ydp74e17743msonormal"/>
    <w:basedOn w:val="Normal"/>
    <w:rsid w:val="006424F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424F0"/>
    <w:pPr>
      <w:spacing w:after="0" w:line="240" w:lineRule="auto"/>
    </w:pPr>
  </w:style>
  <w:style w:type="character" w:customStyle="1" w:styleId="jlqj4b">
    <w:name w:val="jlqj4b"/>
    <w:basedOn w:val="DefaultParagraphFont"/>
    <w:rsid w:val="00E91266"/>
  </w:style>
  <w:style w:type="character" w:customStyle="1" w:styleId="viiyi">
    <w:name w:val="viiyi"/>
    <w:basedOn w:val="DefaultParagraphFont"/>
    <w:rsid w:val="008940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1217B"/>
  </w:style>
  <w:style w:type="paragraph" w:styleId="FootnoteText">
    <w:name w:val="footnote text"/>
    <w:basedOn w:val="Normal"/>
    <w:link w:val="FootnoteTextChar"/>
    <w:uiPriority w:val="99"/>
    <w:semiHidden/>
    <w:unhideWhenUsed/>
    <w:rsid w:val="0071217B"/>
    <w:pPr>
      <w:bidi/>
      <w:spacing w:after="0" w:line="240" w:lineRule="auto"/>
    </w:pPr>
    <w:rPr>
      <w:sz w:val="20"/>
      <w:szCs w:val="20"/>
      <w:lang w:bidi="fa-IR"/>
    </w:rPr>
  </w:style>
  <w:style w:type="character" w:customStyle="1" w:styleId="FootnoteTextChar">
    <w:name w:val="Footnote Text Char"/>
    <w:basedOn w:val="DefaultParagraphFont"/>
    <w:link w:val="FootnoteText"/>
    <w:uiPriority w:val="99"/>
    <w:semiHidden/>
    <w:rsid w:val="0071217B"/>
    <w:rPr>
      <w:sz w:val="20"/>
      <w:szCs w:val="20"/>
      <w:lang w:bidi="fa-IR"/>
    </w:rPr>
  </w:style>
  <w:style w:type="character" w:styleId="FootnoteReference">
    <w:name w:val="footnote reference"/>
    <w:basedOn w:val="DefaultParagraphFont"/>
    <w:uiPriority w:val="99"/>
    <w:semiHidden/>
    <w:unhideWhenUsed/>
    <w:rsid w:val="0071217B"/>
    <w:rPr>
      <w:vertAlign w:val="superscript"/>
    </w:rPr>
  </w:style>
  <w:style w:type="character" w:styleId="Hyperlink">
    <w:name w:val="Hyperlink"/>
    <w:basedOn w:val="DefaultParagraphFont"/>
    <w:uiPriority w:val="99"/>
    <w:unhideWhenUsed/>
    <w:rsid w:val="0071217B"/>
    <w:rPr>
      <w:color w:val="0000FF" w:themeColor="hyperlink"/>
      <w:u w:val="single"/>
    </w:rPr>
  </w:style>
  <w:style w:type="character" w:styleId="CommentReference">
    <w:name w:val="annotation reference"/>
    <w:basedOn w:val="DefaultParagraphFont"/>
    <w:uiPriority w:val="99"/>
    <w:semiHidden/>
    <w:unhideWhenUsed/>
    <w:rsid w:val="0071217B"/>
    <w:rPr>
      <w:sz w:val="16"/>
      <w:szCs w:val="16"/>
    </w:rPr>
  </w:style>
  <w:style w:type="paragraph" w:styleId="CommentText">
    <w:name w:val="annotation text"/>
    <w:basedOn w:val="Normal"/>
    <w:link w:val="CommentTextChar"/>
    <w:uiPriority w:val="99"/>
    <w:semiHidden/>
    <w:unhideWhenUsed/>
    <w:rsid w:val="0071217B"/>
    <w:pPr>
      <w:bidi/>
      <w:spacing w:line="240" w:lineRule="auto"/>
    </w:pPr>
    <w:rPr>
      <w:sz w:val="20"/>
      <w:szCs w:val="20"/>
      <w:lang w:bidi="fa-IR"/>
    </w:rPr>
  </w:style>
  <w:style w:type="character" w:customStyle="1" w:styleId="CommentTextChar">
    <w:name w:val="Comment Text Char"/>
    <w:basedOn w:val="DefaultParagraphFont"/>
    <w:link w:val="CommentText"/>
    <w:uiPriority w:val="99"/>
    <w:semiHidden/>
    <w:rsid w:val="0071217B"/>
    <w:rPr>
      <w:sz w:val="20"/>
      <w:szCs w:val="20"/>
      <w:lang w:bidi="fa-IR"/>
    </w:rPr>
  </w:style>
  <w:style w:type="paragraph" w:styleId="CommentSubject">
    <w:name w:val="annotation subject"/>
    <w:basedOn w:val="CommentText"/>
    <w:next w:val="CommentText"/>
    <w:link w:val="CommentSubjectChar"/>
    <w:uiPriority w:val="99"/>
    <w:semiHidden/>
    <w:unhideWhenUsed/>
    <w:rsid w:val="0071217B"/>
    <w:rPr>
      <w:b/>
      <w:bCs/>
    </w:rPr>
  </w:style>
  <w:style w:type="character" w:customStyle="1" w:styleId="CommentSubjectChar">
    <w:name w:val="Comment Subject Char"/>
    <w:basedOn w:val="CommentTextChar"/>
    <w:link w:val="CommentSubject"/>
    <w:uiPriority w:val="99"/>
    <w:semiHidden/>
    <w:rsid w:val="0071217B"/>
    <w:rPr>
      <w:b/>
      <w:bCs/>
      <w:sz w:val="20"/>
      <w:szCs w:val="20"/>
      <w:lang w:bidi="fa-IR"/>
    </w:rPr>
  </w:style>
  <w:style w:type="paragraph" w:styleId="BalloonText">
    <w:name w:val="Balloon Text"/>
    <w:basedOn w:val="Normal"/>
    <w:link w:val="BalloonTextChar"/>
    <w:uiPriority w:val="99"/>
    <w:semiHidden/>
    <w:unhideWhenUsed/>
    <w:rsid w:val="0071217B"/>
    <w:pPr>
      <w:bidi/>
      <w:spacing w:after="0" w:line="240" w:lineRule="auto"/>
    </w:pPr>
    <w:rPr>
      <w:rFonts w:ascii="Segoe UI" w:hAnsi="Segoe UI" w:cs="Segoe UI"/>
      <w:sz w:val="18"/>
      <w:szCs w:val="18"/>
      <w:lang w:bidi="fa-IR"/>
    </w:rPr>
  </w:style>
  <w:style w:type="character" w:customStyle="1" w:styleId="BalloonTextChar">
    <w:name w:val="Balloon Text Char"/>
    <w:basedOn w:val="DefaultParagraphFont"/>
    <w:link w:val="BalloonText"/>
    <w:uiPriority w:val="99"/>
    <w:semiHidden/>
    <w:rsid w:val="0071217B"/>
    <w:rPr>
      <w:rFonts w:ascii="Segoe UI" w:hAnsi="Segoe UI" w:cs="Segoe UI"/>
      <w:sz w:val="18"/>
      <w:szCs w:val="18"/>
      <w:lang w:bidi="fa-IR"/>
    </w:rPr>
  </w:style>
  <w:style w:type="paragraph" w:styleId="ListParagraph">
    <w:name w:val="List Paragraph"/>
    <w:basedOn w:val="Normal"/>
    <w:uiPriority w:val="34"/>
    <w:qFormat/>
    <w:rsid w:val="0071217B"/>
    <w:pPr>
      <w:bidi/>
      <w:ind w:left="720"/>
      <w:contextualSpacing/>
    </w:pPr>
    <w:rPr>
      <w:lang w:bidi="fa-IR"/>
    </w:rPr>
  </w:style>
  <w:style w:type="paragraph" w:customStyle="1" w:styleId="ydp74e17743msonormal">
    <w:name w:val="ydp74e17743msonormal"/>
    <w:basedOn w:val="Normal"/>
    <w:rsid w:val="006424F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424F0"/>
    <w:pPr>
      <w:spacing w:after="0" w:line="240" w:lineRule="auto"/>
    </w:pPr>
  </w:style>
  <w:style w:type="character" w:customStyle="1" w:styleId="jlqj4b">
    <w:name w:val="jlqj4b"/>
    <w:basedOn w:val="DefaultParagraphFont"/>
    <w:rsid w:val="00E91266"/>
  </w:style>
  <w:style w:type="character" w:customStyle="1" w:styleId="viiyi">
    <w:name w:val="viiyi"/>
    <w:basedOn w:val="DefaultParagraphFont"/>
    <w:rsid w:val="00894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4D5FD-7939-4C46-BFE2-C29ECE64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3</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namazi</dc:creator>
  <cp:lastModifiedBy>E.N.</cp:lastModifiedBy>
  <cp:revision>12</cp:revision>
  <dcterms:created xsi:type="dcterms:W3CDTF">2022-01-08T15:40:00Z</dcterms:created>
  <dcterms:modified xsi:type="dcterms:W3CDTF">2022-01-17T16:57:00Z</dcterms:modified>
</cp:coreProperties>
</file>