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1E151" w14:textId="1FBBDD7A" w:rsidR="004304C3" w:rsidRPr="00CA495D" w:rsidRDefault="004304C3" w:rsidP="00883F1A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کرسی علمی-ترویجی </w:t>
      </w:r>
      <w:r w:rsidR="00883F1A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137</w:t>
      </w:r>
    </w:p>
    <w:p w14:paraId="361DAB48" w14:textId="44351A50" w:rsidR="004304C3" w:rsidRPr="00CA495D" w:rsidRDefault="00883F1A" w:rsidP="00B344B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rtl/>
        </w:rPr>
      </w:pPr>
      <w:r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هشتمین</w:t>
      </w:r>
      <w:r w:rsidR="00C861DD"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</w:t>
      </w:r>
      <w:r w:rsidR="00B344B3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>کرسی</w:t>
      </w:r>
      <w:r w:rsidR="00020A6A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مقدماتی</w:t>
      </w:r>
      <w:r w:rsidR="004304C3"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همایش علوم انسانی اسلامی در اندیشه علامه</w:t>
      </w:r>
      <w:r w:rsidR="002450D0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محمدتقی</w:t>
      </w:r>
      <w:r w:rsidR="004304C3"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rtl/>
        </w:rPr>
        <w:t xml:space="preserve"> مصباح یزدی (ره)</w:t>
      </w:r>
    </w:p>
    <w:p w14:paraId="14BA8520" w14:textId="1FAE1362" w:rsidR="00883F1A" w:rsidRPr="00883F1A" w:rsidRDefault="00883F1A" w:rsidP="00883F1A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r w:rsidRPr="00883F1A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فلسفه جهاد ابتدا</w:t>
      </w:r>
      <w:r w:rsidR="0046062A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یی</w:t>
      </w:r>
      <w:r w:rsidRPr="00883F1A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 xml:space="preserve"> 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از دیدگاه </w:t>
      </w:r>
      <w:r w:rsidR="0046062A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آیت‌الله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 xml:space="preserve"> مصباح یزدی (ره)</w:t>
      </w:r>
    </w:p>
    <w:p w14:paraId="6B694621" w14:textId="3221DEBD" w:rsidR="004304C3" w:rsidRPr="008279C1" w:rsidRDefault="00B8751F" w:rsidP="004400BA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hyperlink r:id="rId9" w:history="1">
        <w:r w:rsidR="00883F1A" w:rsidRPr="0046062A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>سید ابراهیم حسینی</w:t>
        </w:r>
        <w:bookmarkStart w:id="0" w:name="_GoBack"/>
        <w:bookmarkEnd w:id="0"/>
      </w:hyperlink>
      <w:r w:rsidR="00874DF6" w:rsidRPr="00883F1A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61627A6A" w14:textId="17C457C8" w:rsidR="00B23FAB" w:rsidRPr="00CA495D" w:rsidRDefault="00B23FAB" w:rsidP="00883F1A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هدف:</w:t>
      </w:r>
      <w:r w:rsidR="00C2582D">
        <w:rPr>
          <w:rFonts w:cs="B Roya" w:hint="cs"/>
          <w:sz w:val="28"/>
          <w:szCs w:val="28"/>
          <w:rtl/>
        </w:rPr>
        <w:t xml:space="preserve"> </w:t>
      </w:r>
      <w:r w:rsidR="00883F1A" w:rsidRPr="00883F1A">
        <w:rPr>
          <w:rFonts w:cs="B Roya"/>
          <w:sz w:val="28"/>
          <w:szCs w:val="28"/>
          <w:rtl/>
        </w:rPr>
        <w:t xml:space="preserve">جهاد </w:t>
      </w:r>
      <w:r w:rsidR="0046062A">
        <w:rPr>
          <w:rFonts w:cs="B Roya"/>
          <w:sz w:val="28"/>
          <w:szCs w:val="28"/>
          <w:rtl/>
        </w:rPr>
        <w:t>درراه</w:t>
      </w:r>
      <w:r w:rsidR="00883F1A" w:rsidRPr="00883F1A">
        <w:rPr>
          <w:rFonts w:cs="B Roya"/>
          <w:sz w:val="28"/>
          <w:szCs w:val="28"/>
          <w:rtl/>
        </w:rPr>
        <w:t xml:space="preserve"> خدا </w:t>
      </w:r>
      <w:r w:rsidR="0046062A">
        <w:rPr>
          <w:rFonts w:cs="B Roya"/>
          <w:sz w:val="28"/>
          <w:szCs w:val="28"/>
          <w:rtl/>
        </w:rPr>
        <w:t>به‌منظور</w:t>
      </w:r>
      <w:r w:rsidR="00883F1A" w:rsidRPr="00883F1A">
        <w:rPr>
          <w:rFonts w:cs="B Roya"/>
          <w:sz w:val="28"/>
          <w:szCs w:val="28"/>
          <w:rtl/>
        </w:rPr>
        <w:t xml:space="preserve"> رفع اختناق و تأم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>ن آزاد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 xml:space="preserve"> ابلاغ دعوت و پ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>ام</w:t>
      </w:r>
      <w:r w:rsidR="00883F1A" w:rsidRPr="00883F1A">
        <w:rPr>
          <w:rFonts w:cs="B Roya"/>
          <w:sz w:val="28"/>
          <w:szCs w:val="28"/>
        </w:rPr>
        <w:t xml:space="preserve"> </w:t>
      </w:r>
      <w:r w:rsidR="00883F1A" w:rsidRPr="00883F1A">
        <w:rPr>
          <w:rFonts w:cs="B Roya"/>
          <w:sz w:val="28"/>
          <w:szCs w:val="28"/>
          <w:rtl/>
        </w:rPr>
        <w:t>توح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>د به آنان و انتخاب آزادانه د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>ن حق، جهاد ابتدا</w:t>
      </w:r>
      <w:r w:rsidR="0046062A">
        <w:rPr>
          <w:rFonts w:cs="B Roya"/>
          <w:sz w:val="28"/>
          <w:szCs w:val="28"/>
          <w:rtl/>
        </w:rPr>
        <w:t>یی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>ا جهاد دعوت نام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 xml:space="preserve">ده </w:t>
      </w:r>
      <w:r w:rsidR="0046062A">
        <w:rPr>
          <w:rFonts w:cs="B Roya"/>
          <w:sz w:val="28"/>
          <w:szCs w:val="28"/>
          <w:rtl/>
        </w:rPr>
        <w:t>م</w:t>
      </w:r>
      <w:r w:rsidR="0046062A">
        <w:rPr>
          <w:rFonts w:cs="B Roya" w:hint="cs"/>
          <w:sz w:val="28"/>
          <w:szCs w:val="28"/>
          <w:rtl/>
        </w:rPr>
        <w:t>ی‌</w:t>
      </w:r>
      <w:r w:rsidR="0046062A">
        <w:rPr>
          <w:rFonts w:cs="B Roya" w:hint="eastAsia"/>
          <w:sz w:val="28"/>
          <w:szCs w:val="28"/>
          <w:rtl/>
        </w:rPr>
        <w:t>شود</w:t>
      </w:r>
      <w:r w:rsidR="00883F1A" w:rsidRPr="00883F1A">
        <w:rPr>
          <w:rFonts w:cs="B Roya" w:hint="cs"/>
          <w:sz w:val="28"/>
          <w:szCs w:val="28"/>
          <w:rtl/>
        </w:rPr>
        <w:t xml:space="preserve">. جهاد ابتدایی به‌عنوان جنگ مشروع و بر حق </w:t>
      </w:r>
      <w:r w:rsidR="0046062A">
        <w:rPr>
          <w:rFonts w:cs="B Roya" w:hint="cs"/>
          <w:sz w:val="28"/>
          <w:szCs w:val="28"/>
          <w:rtl/>
        </w:rPr>
        <w:t>درراه</w:t>
      </w:r>
      <w:r w:rsidR="00883F1A" w:rsidRPr="00883F1A">
        <w:rPr>
          <w:rFonts w:cs="B Roya" w:hint="cs"/>
          <w:sz w:val="28"/>
          <w:szCs w:val="28"/>
          <w:rtl/>
        </w:rPr>
        <w:t xml:space="preserve"> دین، یکی از مقدس‌ترین </w:t>
      </w:r>
      <w:r w:rsidR="0046062A">
        <w:rPr>
          <w:rFonts w:cs="B Roya"/>
          <w:sz w:val="28"/>
          <w:szCs w:val="28"/>
          <w:rtl/>
        </w:rPr>
        <w:t>آموزه‌ها</w:t>
      </w:r>
      <w:r w:rsidR="00883F1A" w:rsidRPr="00883F1A">
        <w:rPr>
          <w:rFonts w:cs="B Roya" w:hint="cs"/>
          <w:sz w:val="28"/>
          <w:szCs w:val="28"/>
          <w:rtl/>
        </w:rPr>
        <w:t xml:space="preserve"> و عبادات دینی است. اما </w:t>
      </w:r>
      <w:r w:rsidR="0046062A">
        <w:rPr>
          <w:rFonts w:cs="B Roya" w:hint="cs"/>
          <w:sz w:val="28"/>
          <w:szCs w:val="28"/>
          <w:rtl/>
        </w:rPr>
        <w:t>از سویی</w:t>
      </w:r>
      <w:r w:rsidR="00883F1A" w:rsidRPr="00883F1A">
        <w:rPr>
          <w:rFonts w:cs="B Roya" w:hint="cs"/>
          <w:sz w:val="28"/>
          <w:szCs w:val="28"/>
          <w:rtl/>
        </w:rPr>
        <w:t xml:space="preserve"> برخی در اصل تشریع آن تردید کرده یا اینکه تفاسیری گوناگون از آن ارائه </w:t>
      </w:r>
      <w:r w:rsidR="0046062A">
        <w:rPr>
          <w:rFonts w:cs="B Roya"/>
          <w:sz w:val="28"/>
          <w:szCs w:val="28"/>
          <w:rtl/>
        </w:rPr>
        <w:t>کرده‌اند</w:t>
      </w:r>
      <w:r w:rsidR="00883F1A" w:rsidRPr="00883F1A">
        <w:rPr>
          <w:rFonts w:cs="B Roya" w:hint="cs"/>
          <w:sz w:val="28"/>
          <w:szCs w:val="28"/>
          <w:rtl/>
        </w:rPr>
        <w:t xml:space="preserve"> و آن را مغایر آزادی عقیده دانسته و از طرف دشمنان اسلام به حربه‌ای ضد اسلام </w:t>
      </w:r>
      <w:r w:rsidR="0046062A">
        <w:rPr>
          <w:rFonts w:cs="B Roya" w:hint="cs"/>
          <w:sz w:val="28"/>
          <w:szCs w:val="28"/>
          <w:rtl/>
        </w:rPr>
        <w:t>تبدیل‌شده است</w:t>
      </w:r>
      <w:r w:rsidR="00883F1A" w:rsidRPr="00883F1A">
        <w:rPr>
          <w:rFonts w:cs="B Roya" w:hint="cs"/>
          <w:sz w:val="28"/>
          <w:szCs w:val="28"/>
          <w:rtl/>
        </w:rPr>
        <w:t>. امروزه در جهان اسلام و در قالب اسلام سیاسی، دو نگرش اصلی: «امامیه» و «تکفیری‌ها» وجود دارند که هردو در عین تأکید بر جهاد دینی، دو برداشت متفاوت از آن دارند بر</w:t>
      </w:r>
      <w:r w:rsidR="0046062A">
        <w:rPr>
          <w:rFonts w:cs="B Roya" w:hint="cs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همین</w:t>
      </w:r>
      <w:r w:rsidR="0046062A">
        <w:rPr>
          <w:rFonts w:cs="B Roya" w:hint="cs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 xml:space="preserve">‌مبنا، ضروری است </w:t>
      </w:r>
      <w:r w:rsidR="0046062A">
        <w:rPr>
          <w:rFonts w:cs="B Roya"/>
          <w:sz w:val="28"/>
          <w:szCs w:val="28"/>
          <w:rtl/>
        </w:rPr>
        <w:t>مسئله‌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جهاد ابتدایی در سه </w:t>
      </w:r>
      <w:r w:rsidR="0046062A">
        <w:rPr>
          <w:rFonts w:cs="B Roya"/>
          <w:sz w:val="28"/>
          <w:szCs w:val="28"/>
          <w:rtl/>
        </w:rPr>
        <w:t>عرصه‌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</w:t>
      </w:r>
      <w:r w:rsidR="0046062A">
        <w:rPr>
          <w:rFonts w:cs="B Roya"/>
          <w:sz w:val="28"/>
          <w:szCs w:val="28"/>
          <w:rtl/>
        </w:rPr>
        <w:t>ادله‌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تشریع، فلسفه و ماهیت آن مورد مداقه </w:t>
      </w:r>
      <w:r w:rsidR="0046062A">
        <w:rPr>
          <w:rFonts w:cs="B Roya" w:hint="cs"/>
          <w:sz w:val="28"/>
          <w:szCs w:val="28"/>
          <w:rtl/>
        </w:rPr>
        <w:t>قرارگرفته</w:t>
      </w:r>
      <w:r w:rsidR="00883F1A" w:rsidRPr="00883F1A">
        <w:rPr>
          <w:rFonts w:cs="B Roya" w:hint="cs"/>
          <w:sz w:val="28"/>
          <w:szCs w:val="28"/>
          <w:rtl/>
        </w:rPr>
        <w:t xml:space="preserve"> تا برداشت صحیح و درستی از آن ارائه شود. بنابراین هدف ما در این نوشتار، شناخت دیدگاه </w:t>
      </w:r>
      <w:r w:rsidR="0046062A">
        <w:rPr>
          <w:rFonts w:cs="B Roya"/>
          <w:sz w:val="28"/>
          <w:szCs w:val="28"/>
          <w:rtl/>
        </w:rPr>
        <w:t>علامه‌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مصباح </w:t>
      </w:r>
      <w:r w:rsidR="0046062A">
        <w:rPr>
          <w:rFonts w:cs="B Roya" w:hint="cs"/>
          <w:sz w:val="28"/>
          <w:szCs w:val="28"/>
          <w:rtl/>
        </w:rPr>
        <w:t>به‌عنوان</w:t>
      </w:r>
      <w:r w:rsidR="00883F1A" w:rsidRPr="00883F1A">
        <w:rPr>
          <w:rFonts w:cs="B Roya" w:hint="cs"/>
          <w:sz w:val="28"/>
          <w:szCs w:val="28"/>
          <w:rtl/>
        </w:rPr>
        <w:t xml:space="preserve"> فقیهی قرآن محور و عقل مدار در سه </w:t>
      </w:r>
      <w:r w:rsidR="0046062A">
        <w:rPr>
          <w:rFonts w:cs="B Roya"/>
          <w:sz w:val="28"/>
          <w:szCs w:val="28"/>
          <w:rtl/>
        </w:rPr>
        <w:t>عرصه‌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مذکور در رابطه</w:t>
      </w:r>
      <w:r w:rsidR="00883F1A">
        <w:rPr>
          <w:rFonts w:cs="B Roya" w:hint="cs"/>
          <w:sz w:val="28"/>
          <w:szCs w:val="28"/>
          <w:rtl/>
        </w:rPr>
        <w:t xml:space="preserve"> با جهاد ابتدایی است. </w:t>
      </w:r>
      <w:r w:rsidR="0046062A">
        <w:rPr>
          <w:rFonts w:cs="B Roya" w:hint="cs"/>
          <w:sz w:val="28"/>
          <w:szCs w:val="28"/>
          <w:rtl/>
        </w:rPr>
        <w:t>ازاین‌رو</w:t>
      </w:r>
      <w:r w:rsidR="00883F1A" w:rsidRPr="00883F1A">
        <w:rPr>
          <w:rFonts w:cs="B Roya" w:hint="cs"/>
          <w:sz w:val="28"/>
          <w:szCs w:val="28"/>
          <w:rtl/>
        </w:rPr>
        <w:t xml:space="preserve"> پرسش اصلی، این است که در نگرش علامه مصباح </w:t>
      </w:r>
      <w:r w:rsidR="0046062A">
        <w:rPr>
          <w:rFonts w:cs="B Roya"/>
          <w:sz w:val="28"/>
          <w:szCs w:val="28"/>
          <w:rtl/>
        </w:rPr>
        <w:t>فلسفه‌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تشریع جهاد</w:t>
      </w:r>
      <w:r w:rsidR="00883F1A">
        <w:rPr>
          <w:rFonts w:cs="B Roya" w:hint="cs"/>
          <w:sz w:val="28"/>
          <w:szCs w:val="28"/>
          <w:rtl/>
        </w:rPr>
        <w:t xml:space="preserve"> ابتدایی چیست و چه ماهیتی دارد</w:t>
      </w:r>
      <w:r w:rsidR="008279C1" w:rsidRPr="008279C1">
        <w:rPr>
          <w:rFonts w:cs="B Roya" w:hint="cs"/>
          <w:sz w:val="28"/>
          <w:szCs w:val="28"/>
          <w:rtl/>
        </w:rPr>
        <w:t>.</w:t>
      </w:r>
    </w:p>
    <w:p w14:paraId="19FF10AC" w14:textId="21E92BC8" w:rsidR="00B23FAB" w:rsidRPr="00CA495D" w:rsidRDefault="002450D0" w:rsidP="00883F1A">
      <w:pPr>
        <w:spacing w:line="240" w:lineRule="auto"/>
        <w:jc w:val="both"/>
        <w:rPr>
          <w:rFonts w:cs="B Roya"/>
          <w:sz w:val="28"/>
          <w:szCs w:val="28"/>
          <w:rtl/>
        </w:rPr>
      </w:pPr>
      <w:r>
        <w:rPr>
          <w:rFonts w:cs="B Roya"/>
          <w:b/>
          <w:bCs/>
          <w:sz w:val="28"/>
          <w:szCs w:val="28"/>
          <w:rtl/>
        </w:rPr>
        <w:t>روش</w:t>
      </w:r>
      <w:r w:rsidR="00B23FAB" w:rsidRPr="00CA495D">
        <w:rPr>
          <w:rFonts w:cs="B Roya" w:hint="cs"/>
          <w:b/>
          <w:bCs/>
          <w:sz w:val="28"/>
          <w:szCs w:val="28"/>
          <w:rtl/>
        </w:rPr>
        <w:t xml:space="preserve"> پژوهش</w:t>
      </w:r>
      <w:r w:rsidR="00B23FAB" w:rsidRPr="00CA495D">
        <w:rPr>
          <w:rFonts w:cs="B Roya" w:hint="cs"/>
          <w:sz w:val="28"/>
          <w:szCs w:val="28"/>
          <w:rtl/>
        </w:rPr>
        <w:t>:</w:t>
      </w:r>
      <w:r w:rsidR="00C2582D" w:rsidRPr="00C2582D">
        <w:rPr>
          <w:rFonts w:ascii="Calibri" w:hAnsi="Calibri" w:cs="Calibri"/>
          <w:rtl/>
        </w:rPr>
        <w:t xml:space="preserve"> </w:t>
      </w:r>
      <w:r w:rsidR="00071C6C" w:rsidRPr="00071C6C">
        <w:rPr>
          <w:rFonts w:cs="B Roya" w:hint="cs"/>
          <w:sz w:val="28"/>
          <w:szCs w:val="28"/>
          <w:rtl/>
        </w:rPr>
        <w:t xml:space="preserve">در این نوشتار با روش </w:t>
      </w:r>
      <w:r w:rsidR="00883F1A" w:rsidRPr="00883F1A">
        <w:rPr>
          <w:rFonts w:cs="B Roya" w:hint="cs"/>
          <w:sz w:val="28"/>
          <w:szCs w:val="28"/>
          <w:rtl/>
        </w:rPr>
        <w:t xml:space="preserve">توصیفی- تحلیلی </w:t>
      </w:r>
      <w:r w:rsidR="00883F1A">
        <w:rPr>
          <w:rFonts w:cs="B Roya" w:hint="cs"/>
          <w:sz w:val="28"/>
          <w:szCs w:val="28"/>
          <w:rtl/>
        </w:rPr>
        <w:t xml:space="preserve">و </w:t>
      </w:r>
      <w:r w:rsidR="00883F1A" w:rsidRPr="00883F1A">
        <w:rPr>
          <w:rFonts w:cs="B Roya" w:hint="cs"/>
          <w:sz w:val="28"/>
          <w:szCs w:val="28"/>
          <w:rtl/>
        </w:rPr>
        <w:t xml:space="preserve">با واکاوی آثار و </w:t>
      </w:r>
      <w:r w:rsidR="0046062A">
        <w:rPr>
          <w:rFonts w:cs="B Roya"/>
          <w:sz w:val="28"/>
          <w:szCs w:val="28"/>
          <w:rtl/>
        </w:rPr>
        <w:t>اند</w:t>
      </w:r>
      <w:r w:rsidR="0046062A">
        <w:rPr>
          <w:rFonts w:cs="B Roya" w:hint="cs"/>
          <w:sz w:val="28"/>
          <w:szCs w:val="28"/>
          <w:rtl/>
        </w:rPr>
        <w:t>ی</w:t>
      </w:r>
      <w:r w:rsidR="0046062A">
        <w:rPr>
          <w:rFonts w:cs="B Roya" w:hint="eastAsia"/>
          <w:sz w:val="28"/>
          <w:szCs w:val="28"/>
          <w:rtl/>
        </w:rPr>
        <w:t>شه‌ها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</w:t>
      </w:r>
      <w:r w:rsidR="0046062A">
        <w:rPr>
          <w:rFonts w:cs="B Roya"/>
          <w:sz w:val="28"/>
          <w:szCs w:val="28"/>
          <w:rtl/>
        </w:rPr>
        <w:t>علامه‌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مصباح یزدی</w:t>
      </w:r>
      <w:r w:rsidR="00071C6C">
        <w:rPr>
          <w:rFonts w:cs="B Roya" w:hint="cs"/>
          <w:sz w:val="28"/>
          <w:szCs w:val="28"/>
          <w:rtl/>
        </w:rPr>
        <w:t xml:space="preserve"> </w:t>
      </w:r>
      <w:r w:rsidR="00883F1A">
        <w:rPr>
          <w:rFonts w:cs="B Roya" w:hint="cs"/>
          <w:sz w:val="28"/>
          <w:szCs w:val="28"/>
          <w:rtl/>
        </w:rPr>
        <w:t xml:space="preserve">تحقیق صورت </w:t>
      </w:r>
      <w:r>
        <w:rPr>
          <w:rFonts w:cs="B Roya"/>
          <w:sz w:val="28"/>
          <w:szCs w:val="28"/>
          <w:rtl/>
        </w:rPr>
        <w:t>م</w:t>
      </w:r>
      <w:r>
        <w:rPr>
          <w:rFonts w:cs="B Roya" w:hint="cs"/>
          <w:sz w:val="28"/>
          <w:szCs w:val="28"/>
          <w:rtl/>
        </w:rPr>
        <w:t>ی‌</w:t>
      </w:r>
      <w:r>
        <w:rPr>
          <w:rFonts w:cs="B Roya" w:hint="eastAsia"/>
          <w:sz w:val="28"/>
          <w:szCs w:val="28"/>
          <w:rtl/>
        </w:rPr>
        <w:t>گ</w:t>
      </w:r>
      <w:r>
        <w:rPr>
          <w:rFonts w:cs="B Roya" w:hint="cs"/>
          <w:sz w:val="28"/>
          <w:szCs w:val="28"/>
          <w:rtl/>
        </w:rPr>
        <w:t>ی</w:t>
      </w:r>
      <w:r>
        <w:rPr>
          <w:rFonts w:cs="B Roya" w:hint="eastAsia"/>
          <w:sz w:val="28"/>
          <w:szCs w:val="28"/>
          <w:rtl/>
        </w:rPr>
        <w:t>رد</w:t>
      </w:r>
      <w:r w:rsidR="00D23074" w:rsidRPr="00CA495D">
        <w:rPr>
          <w:rFonts w:cs="B Roya" w:hint="cs"/>
          <w:sz w:val="28"/>
          <w:szCs w:val="28"/>
          <w:rtl/>
        </w:rPr>
        <w:t>.</w:t>
      </w:r>
    </w:p>
    <w:p w14:paraId="692F59FE" w14:textId="4E529084" w:rsidR="00D23074" w:rsidRDefault="00B23FAB" w:rsidP="00883F1A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ی</w:t>
      </w:r>
      <w:r w:rsidRPr="00CA495D">
        <w:rPr>
          <w:rFonts w:cs="B Roya" w:hint="eastAsia"/>
          <w:b/>
          <w:bCs/>
          <w:sz w:val="28"/>
          <w:szCs w:val="28"/>
          <w:rtl/>
        </w:rPr>
        <w:t>افته‌ها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Pr="00CA495D">
        <w:rPr>
          <w:rFonts w:cs="B Roya" w:hint="cs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بر</w:t>
      </w:r>
      <w:r w:rsidR="0046062A">
        <w:rPr>
          <w:rFonts w:cs="B Roya" w:hint="cs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 xml:space="preserve">مبنای نگرش </w:t>
      </w:r>
      <w:r w:rsidR="0046062A">
        <w:rPr>
          <w:rFonts w:cs="B Roya"/>
          <w:sz w:val="28"/>
          <w:szCs w:val="28"/>
          <w:rtl/>
        </w:rPr>
        <w:t>علامه‌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مصباح، بر اساس آیات و روایات، جهاد ابتدایی یک «اقدام دفاعی» برای دفاع از حق خدا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متعال است زیرا</w:t>
      </w:r>
      <w:r w:rsidR="0046062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که حقِّ اصیل و ذات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در عالَم، منحصر در حقّ خدا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متعال است و </w:t>
      </w:r>
      <w:r w:rsidR="0046062A">
        <w:rPr>
          <w:rFonts w:cs="B Roya"/>
          <w:sz w:val="28"/>
          <w:szCs w:val="28"/>
          <w:rtl/>
        </w:rPr>
        <w:t>فلسفه‌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تشریع آن برافتادن </w:t>
      </w:r>
      <w:r w:rsidR="0046062A">
        <w:rPr>
          <w:rFonts w:cs="B Roya" w:hint="cs"/>
          <w:sz w:val="28"/>
          <w:szCs w:val="28"/>
          <w:rtl/>
        </w:rPr>
        <w:t>ک</w:t>
      </w:r>
      <w:r w:rsidR="00883F1A" w:rsidRPr="00883F1A">
        <w:rPr>
          <w:rFonts w:cs="B Roya" w:hint="cs"/>
          <w:sz w:val="28"/>
          <w:szCs w:val="28"/>
          <w:rtl/>
        </w:rPr>
        <w:t>فر و شر</w:t>
      </w:r>
      <w:r w:rsidR="0046062A">
        <w:rPr>
          <w:rFonts w:cs="B Roya" w:hint="cs"/>
          <w:sz w:val="28"/>
          <w:szCs w:val="28"/>
          <w:rtl/>
        </w:rPr>
        <w:t>ک</w:t>
      </w:r>
      <w:r w:rsidR="00883F1A" w:rsidRPr="00883F1A">
        <w:rPr>
          <w:rFonts w:cs="B Roya" w:hint="cs"/>
          <w:sz w:val="28"/>
          <w:szCs w:val="28"/>
          <w:rtl/>
        </w:rPr>
        <w:t xml:space="preserve"> </w:t>
      </w:r>
      <w:r w:rsidR="0046062A">
        <w:rPr>
          <w:rFonts w:cs="B Roya"/>
          <w:sz w:val="28"/>
          <w:szCs w:val="28"/>
          <w:rtl/>
        </w:rPr>
        <w:t>است</w:t>
      </w:r>
      <w:r w:rsidR="00883F1A" w:rsidRPr="00883F1A">
        <w:rPr>
          <w:rFonts w:cs="B Roya" w:hint="cs"/>
          <w:sz w:val="28"/>
          <w:szCs w:val="28"/>
          <w:rtl/>
        </w:rPr>
        <w:t>، نه آن</w:t>
      </w:r>
      <w:r w:rsidR="0046062A">
        <w:rPr>
          <w:rFonts w:cs="B Roya" w:hint="cs"/>
          <w:sz w:val="28"/>
          <w:szCs w:val="28"/>
          <w:rtl/>
        </w:rPr>
        <w:t>ک</w:t>
      </w:r>
      <w:r w:rsidR="00883F1A" w:rsidRPr="00883F1A">
        <w:rPr>
          <w:rFonts w:cs="B Roya" w:hint="cs"/>
          <w:sz w:val="28"/>
          <w:szCs w:val="28"/>
          <w:rtl/>
        </w:rPr>
        <w:t>ه همه انسان‌ها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رو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زمین مسلمان و موحد شوند؛ بل</w:t>
      </w:r>
      <w:r w:rsidR="0046062A">
        <w:rPr>
          <w:rFonts w:cs="B Roya" w:hint="cs"/>
          <w:sz w:val="28"/>
          <w:szCs w:val="28"/>
          <w:rtl/>
        </w:rPr>
        <w:t>ک</w:t>
      </w:r>
      <w:r w:rsidR="00883F1A" w:rsidRPr="00883F1A">
        <w:rPr>
          <w:rFonts w:cs="B Roya" w:hint="cs"/>
          <w:sz w:val="28"/>
          <w:szCs w:val="28"/>
          <w:rtl/>
        </w:rPr>
        <w:t xml:space="preserve">ه منظور این است </w:t>
      </w:r>
      <w:r w:rsidR="0046062A">
        <w:rPr>
          <w:rFonts w:cs="B Roya" w:hint="cs"/>
          <w:sz w:val="28"/>
          <w:szCs w:val="28"/>
          <w:rtl/>
        </w:rPr>
        <w:t>ک</w:t>
      </w:r>
      <w:r w:rsidR="00883F1A" w:rsidRPr="00883F1A">
        <w:rPr>
          <w:rFonts w:cs="B Roya" w:hint="cs"/>
          <w:sz w:val="28"/>
          <w:szCs w:val="28"/>
          <w:rtl/>
        </w:rPr>
        <w:t>ه نظام حا</w:t>
      </w:r>
      <w:r w:rsidR="0046062A">
        <w:rPr>
          <w:rFonts w:cs="B Roya" w:hint="cs"/>
          <w:sz w:val="28"/>
          <w:szCs w:val="28"/>
          <w:rtl/>
        </w:rPr>
        <w:t>ک</w:t>
      </w:r>
      <w:r w:rsidR="00883F1A" w:rsidRPr="00883F1A">
        <w:rPr>
          <w:rFonts w:cs="B Roya" w:hint="cs"/>
          <w:sz w:val="28"/>
          <w:szCs w:val="28"/>
          <w:rtl/>
        </w:rPr>
        <w:t>م بر جهان، نظام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اله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و توحید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باشد و حا</w:t>
      </w:r>
      <w:r w:rsidR="0046062A">
        <w:rPr>
          <w:rFonts w:cs="B Roya" w:hint="cs"/>
          <w:sz w:val="28"/>
          <w:szCs w:val="28"/>
          <w:rtl/>
        </w:rPr>
        <w:t>ک</w:t>
      </w:r>
      <w:r w:rsidR="00883F1A" w:rsidRPr="00883F1A">
        <w:rPr>
          <w:rFonts w:cs="B Roya" w:hint="cs"/>
          <w:sz w:val="28"/>
          <w:szCs w:val="28"/>
          <w:rtl/>
        </w:rPr>
        <w:t>میت از آنِ خدا گردد.</w:t>
      </w:r>
    </w:p>
    <w:p w14:paraId="2E926A79" w14:textId="25DA308E" w:rsidR="00883F1A" w:rsidRPr="00883F1A" w:rsidRDefault="00D15BB5" w:rsidP="00883F1A">
      <w:pPr>
        <w:spacing w:line="240" w:lineRule="auto"/>
        <w:jc w:val="both"/>
        <w:rPr>
          <w:rFonts w:cs="B Roya"/>
          <w:sz w:val="28"/>
          <w:szCs w:val="28"/>
          <w:rtl/>
        </w:rPr>
      </w:pPr>
      <w:r>
        <w:rPr>
          <w:rFonts w:cs="B Roya"/>
          <w:b/>
          <w:bCs/>
          <w:sz w:val="28"/>
          <w:szCs w:val="28"/>
          <w:rtl/>
        </w:rPr>
        <w:t>نت</w:t>
      </w: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جه‌گ</w:t>
      </w: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ر</w:t>
      </w:r>
      <w:r>
        <w:rPr>
          <w:rFonts w:cs="B Roya" w:hint="cs"/>
          <w:b/>
          <w:bCs/>
          <w:sz w:val="28"/>
          <w:szCs w:val="28"/>
          <w:rtl/>
        </w:rPr>
        <w:t>ی</w:t>
      </w:r>
      <w:r w:rsidR="00C2582D">
        <w:rPr>
          <w:rFonts w:cs="B Roya" w:hint="cs"/>
          <w:sz w:val="28"/>
          <w:szCs w:val="28"/>
          <w:rtl/>
        </w:rPr>
        <w:t>:</w:t>
      </w:r>
      <w:r w:rsidR="00071C6C" w:rsidRPr="00071C6C">
        <w:rPr>
          <w:rFonts w:cs="B Zar" w:hint="cs"/>
          <w:sz w:val="20"/>
          <w:szCs w:val="20"/>
          <w:rtl/>
        </w:rPr>
        <w:t xml:space="preserve"> </w:t>
      </w:r>
      <w:r w:rsidR="00883F1A" w:rsidRPr="00883F1A">
        <w:rPr>
          <w:rFonts w:cs="B Roya"/>
          <w:sz w:val="28"/>
          <w:szCs w:val="28"/>
          <w:rtl/>
        </w:rPr>
        <w:t>جهاد ابتدا</w:t>
      </w:r>
      <w:r w:rsidR="0046062A">
        <w:rPr>
          <w:rFonts w:cs="B Roya"/>
          <w:sz w:val="28"/>
          <w:szCs w:val="28"/>
          <w:rtl/>
        </w:rPr>
        <w:t>یی</w:t>
      </w:r>
      <w:r w:rsidR="00883F1A" w:rsidRPr="00883F1A">
        <w:rPr>
          <w:rFonts w:cs="B Roya"/>
          <w:sz w:val="28"/>
          <w:szCs w:val="28"/>
          <w:rtl/>
        </w:rPr>
        <w:t>، جهاد دعوت و ابلاغ تعال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>م د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>ن جهان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 xml:space="preserve"> اسلام</w:t>
      </w:r>
      <w:r w:rsidR="00883F1A" w:rsidRPr="00883F1A">
        <w:rPr>
          <w:rFonts w:cs="B Roya" w:hint="cs"/>
          <w:sz w:val="28"/>
          <w:szCs w:val="28"/>
          <w:rtl/>
        </w:rPr>
        <w:t xml:space="preserve"> و</w:t>
      </w:r>
      <w:r w:rsidR="00883F1A" w:rsidRPr="00883F1A">
        <w:rPr>
          <w:rFonts w:cs="B Roya"/>
          <w:sz w:val="28"/>
          <w:szCs w:val="28"/>
          <w:rtl/>
        </w:rPr>
        <w:t xml:space="preserve"> محو شر</w:t>
      </w:r>
      <w:r w:rsidR="0046062A">
        <w:rPr>
          <w:rFonts w:cs="B Roya"/>
          <w:sz w:val="28"/>
          <w:szCs w:val="28"/>
          <w:rtl/>
        </w:rPr>
        <w:t>ک</w:t>
      </w:r>
      <w:r w:rsidR="00883F1A" w:rsidRPr="00883F1A">
        <w:rPr>
          <w:rFonts w:cs="B Roya"/>
          <w:sz w:val="28"/>
          <w:szCs w:val="28"/>
          <w:rtl/>
        </w:rPr>
        <w:t xml:space="preserve"> و</w:t>
      </w:r>
      <w:r w:rsidR="00883F1A" w:rsidRPr="00883F1A">
        <w:rPr>
          <w:rFonts w:cs="B Roya" w:hint="cs"/>
          <w:sz w:val="28"/>
          <w:szCs w:val="28"/>
          <w:rtl/>
        </w:rPr>
        <w:t xml:space="preserve"> </w:t>
      </w:r>
      <w:r w:rsidR="0046062A">
        <w:rPr>
          <w:rFonts w:cs="B Roya"/>
          <w:sz w:val="28"/>
          <w:szCs w:val="28"/>
          <w:rtl/>
        </w:rPr>
        <w:t>بت‌پرستی</w:t>
      </w:r>
      <w:r w:rsidR="00883F1A" w:rsidRPr="00883F1A">
        <w:rPr>
          <w:rFonts w:cs="B Roya"/>
          <w:sz w:val="28"/>
          <w:szCs w:val="28"/>
          <w:rtl/>
        </w:rPr>
        <w:t xml:space="preserve"> و </w:t>
      </w:r>
      <w:r w:rsidR="0046062A">
        <w:rPr>
          <w:rFonts w:cs="B Roya"/>
          <w:sz w:val="28"/>
          <w:szCs w:val="28"/>
          <w:rtl/>
        </w:rPr>
        <w:t>زمینه‌سازی</w:t>
      </w:r>
      <w:r w:rsidR="00883F1A" w:rsidRPr="00883F1A">
        <w:rPr>
          <w:rFonts w:cs="B Roya"/>
          <w:sz w:val="28"/>
          <w:szCs w:val="28"/>
          <w:rtl/>
        </w:rPr>
        <w:t xml:space="preserve"> برا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 xml:space="preserve"> انتخاب آزادانه و آگاهانه د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>ن اسلام</w:t>
      </w:r>
      <w:r w:rsidR="00883F1A" w:rsidRPr="00883F1A">
        <w:rPr>
          <w:rFonts w:cs="B Roya" w:hint="cs"/>
          <w:sz w:val="28"/>
          <w:szCs w:val="28"/>
          <w:rtl/>
        </w:rPr>
        <w:t xml:space="preserve"> </w:t>
      </w:r>
      <w:r w:rsidR="00883F1A" w:rsidRPr="00883F1A">
        <w:rPr>
          <w:rFonts w:cs="B Roya"/>
          <w:sz w:val="28"/>
          <w:szCs w:val="28"/>
          <w:rtl/>
        </w:rPr>
        <w:t xml:space="preserve">است. </w:t>
      </w:r>
      <w:r w:rsidR="00883F1A" w:rsidRPr="00883F1A">
        <w:rPr>
          <w:rFonts w:cs="B Roya" w:hint="cs"/>
          <w:sz w:val="28"/>
          <w:szCs w:val="28"/>
          <w:rtl/>
        </w:rPr>
        <w:t>در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شرایع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اله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قبل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از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اسلام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نیز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علاوه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بر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lastRenderedPageBreak/>
        <w:t>جهاد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دفاع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>،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جهاد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ابتدای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 xml:space="preserve"> نیز مشروع بوده است</w:t>
      </w:r>
      <w:r w:rsidR="00883F1A" w:rsidRPr="00883F1A">
        <w:rPr>
          <w:rFonts w:cs="B Roya" w:hint="cs"/>
          <w:sz w:val="28"/>
          <w:szCs w:val="28"/>
          <w:rtl/>
        </w:rPr>
        <w:t>.</w:t>
      </w:r>
      <w:bookmarkStart w:id="1" w:name="_Toc65576232"/>
      <w:r w:rsidR="00883F1A" w:rsidRPr="00883F1A">
        <w:rPr>
          <w:rFonts w:cs="B Roya" w:hint="cs"/>
          <w:sz w:val="28"/>
          <w:szCs w:val="28"/>
          <w:rtl/>
        </w:rPr>
        <w:t xml:space="preserve"> ادله تشریع جهاد ابتدایی در شریعت اسلامی</w:t>
      </w:r>
      <w:bookmarkEnd w:id="1"/>
      <w:r w:rsidR="00883F1A" w:rsidRPr="00883F1A">
        <w:rPr>
          <w:rFonts w:cs="B Roya" w:hint="cs"/>
          <w:sz w:val="28"/>
          <w:szCs w:val="28"/>
          <w:rtl/>
        </w:rPr>
        <w:t xml:space="preserve"> </w:t>
      </w:r>
      <w:r w:rsidR="0046062A">
        <w:rPr>
          <w:rFonts w:cs="B Roya" w:hint="cs"/>
          <w:sz w:val="28"/>
          <w:szCs w:val="28"/>
          <w:rtl/>
        </w:rPr>
        <w:t>عبارت است</w:t>
      </w:r>
      <w:r w:rsidR="00883F1A" w:rsidRPr="00883F1A">
        <w:rPr>
          <w:rFonts w:cs="B Roya" w:hint="cs"/>
          <w:sz w:val="28"/>
          <w:szCs w:val="28"/>
          <w:rtl/>
        </w:rPr>
        <w:t xml:space="preserve"> از: 1. </w:t>
      </w:r>
      <w:bookmarkStart w:id="2" w:name="_Toc65385011"/>
      <w:bookmarkStart w:id="3" w:name="_Toc65576233"/>
      <w:r w:rsidR="00883F1A" w:rsidRPr="00883F1A">
        <w:rPr>
          <w:rFonts w:cs="B Roya" w:hint="cs"/>
          <w:sz w:val="28"/>
          <w:szCs w:val="28"/>
          <w:rtl/>
        </w:rPr>
        <w:t xml:space="preserve">ارتباط جهاد دعوت با </w:t>
      </w:r>
      <w:r w:rsidR="00883F1A" w:rsidRPr="00883F1A">
        <w:rPr>
          <w:rFonts w:cs="B Roya"/>
          <w:sz w:val="28"/>
          <w:szCs w:val="28"/>
          <w:rtl/>
        </w:rPr>
        <w:t xml:space="preserve">هدف </w:t>
      </w:r>
      <w:r w:rsidR="00883F1A" w:rsidRPr="00883F1A">
        <w:rPr>
          <w:rFonts w:cs="B Roya" w:hint="cs"/>
          <w:sz w:val="28"/>
          <w:szCs w:val="28"/>
          <w:rtl/>
        </w:rPr>
        <w:t xml:space="preserve">آفرینش که همانا </w:t>
      </w:r>
      <w:r w:rsidR="00883F1A" w:rsidRPr="00883F1A">
        <w:rPr>
          <w:rFonts w:cs="B Roya"/>
          <w:sz w:val="28"/>
          <w:szCs w:val="28"/>
          <w:rtl/>
        </w:rPr>
        <w:t>تقرب به درگاه اله</w:t>
      </w:r>
      <w:r w:rsidR="0046062A">
        <w:rPr>
          <w:rFonts w:cs="B Roya"/>
          <w:sz w:val="28"/>
          <w:szCs w:val="28"/>
          <w:rtl/>
        </w:rPr>
        <w:t>ی</w:t>
      </w:r>
      <w:bookmarkEnd w:id="2"/>
      <w:bookmarkEnd w:id="3"/>
      <w:r w:rsidR="00883F1A" w:rsidRPr="00883F1A">
        <w:rPr>
          <w:rFonts w:cs="B Roya" w:hint="cs"/>
          <w:sz w:val="28"/>
          <w:szCs w:val="28"/>
          <w:rtl/>
        </w:rPr>
        <w:t xml:space="preserve"> است. 2. </w:t>
      </w:r>
      <w:bookmarkStart w:id="4" w:name="_Toc65385012"/>
      <w:bookmarkStart w:id="5" w:name="_Toc65576234"/>
      <w:r w:rsidR="00883F1A" w:rsidRPr="00883F1A">
        <w:rPr>
          <w:rFonts w:cs="B Roya" w:hint="cs"/>
          <w:sz w:val="28"/>
          <w:szCs w:val="28"/>
          <w:rtl/>
        </w:rPr>
        <w:t xml:space="preserve">تحقق </w:t>
      </w:r>
      <w:r w:rsidR="00883F1A" w:rsidRPr="00883F1A">
        <w:rPr>
          <w:rFonts w:cs="B Roya"/>
          <w:sz w:val="28"/>
          <w:szCs w:val="28"/>
          <w:rtl/>
        </w:rPr>
        <w:t xml:space="preserve">هدف </w:t>
      </w:r>
      <w:r w:rsidR="00883F1A" w:rsidRPr="00883F1A">
        <w:rPr>
          <w:rFonts w:cs="B Roya" w:hint="cs"/>
          <w:sz w:val="28"/>
          <w:szCs w:val="28"/>
          <w:rtl/>
        </w:rPr>
        <w:t xml:space="preserve">که </w:t>
      </w:r>
      <w:r w:rsidR="00883F1A" w:rsidRPr="00883F1A">
        <w:rPr>
          <w:rFonts w:cs="B Roya"/>
          <w:sz w:val="28"/>
          <w:szCs w:val="28"/>
          <w:rtl/>
        </w:rPr>
        <w:t>بعثت پیامبران اله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 xml:space="preserve"> دعوت </w:t>
      </w:r>
      <w:r w:rsidR="0046062A">
        <w:rPr>
          <w:rFonts w:cs="B Roya"/>
          <w:sz w:val="28"/>
          <w:szCs w:val="28"/>
          <w:rtl/>
        </w:rPr>
        <w:t>به‌سوی</w:t>
      </w:r>
      <w:r w:rsidR="00883F1A" w:rsidRPr="00883F1A">
        <w:rPr>
          <w:rFonts w:cs="B Roya"/>
          <w:sz w:val="28"/>
          <w:szCs w:val="28"/>
          <w:rtl/>
        </w:rPr>
        <w:t xml:space="preserve"> خدا</w:t>
      </w:r>
      <w:r w:rsidR="0046062A">
        <w:rPr>
          <w:rFonts w:cs="B Roya"/>
          <w:sz w:val="28"/>
          <w:szCs w:val="28"/>
          <w:rtl/>
        </w:rPr>
        <w:t>ی</w:t>
      </w:r>
      <w:r w:rsidR="00883F1A" w:rsidRPr="00883F1A">
        <w:rPr>
          <w:rFonts w:cs="B Roya"/>
          <w:sz w:val="28"/>
          <w:szCs w:val="28"/>
          <w:rtl/>
        </w:rPr>
        <w:t xml:space="preserve"> متعال</w:t>
      </w:r>
      <w:bookmarkEnd w:id="4"/>
      <w:bookmarkEnd w:id="5"/>
      <w:r w:rsidR="00883F1A" w:rsidRPr="00883F1A">
        <w:rPr>
          <w:rFonts w:cs="B Roya" w:hint="cs"/>
          <w:sz w:val="28"/>
          <w:szCs w:val="28"/>
          <w:rtl/>
        </w:rPr>
        <w:t xml:space="preserve"> است.</w:t>
      </w:r>
      <w:r w:rsidR="00883F1A" w:rsidRPr="00883F1A">
        <w:rPr>
          <w:rFonts w:cs="B Roya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 xml:space="preserve">3. </w:t>
      </w:r>
      <w:bookmarkStart w:id="6" w:name="_Toc65385014"/>
      <w:bookmarkStart w:id="7" w:name="_Toc65576236"/>
      <w:r w:rsidR="00883F1A" w:rsidRPr="00883F1A">
        <w:rPr>
          <w:rFonts w:cs="B Roya" w:hint="cs"/>
          <w:sz w:val="28"/>
          <w:szCs w:val="28"/>
          <w:rtl/>
        </w:rPr>
        <w:t>تلازم دین جهانی و جهان گیر شدن دین با جهاد ابتدایی</w:t>
      </w:r>
      <w:bookmarkEnd w:id="6"/>
      <w:bookmarkEnd w:id="7"/>
      <w:r w:rsidR="00883F1A" w:rsidRPr="00883F1A">
        <w:rPr>
          <w:rFonts w:cs="B Roya" w:hint="cs"/>
          <w:sz w:val="28"/>
          <w:szCs w:val="28"/>
          <w:rtl/>
        </w:rPr>
        <w:t xml:space="preserve"> و 4. </w:t>
      </w:r>
      <w:bookmarkStart w:id="8" w:name="_Toc65385015"/>
      <w:bookmarkStart w:id="9" w:name="_Toc65576237"/>
      <w:r w:rsidR="0046062A">
        <w:rPr>
          <w:rFonts w:cs="B Roya" w:hint="cs"/>
          <w:sz w:val="28"/>
          <w:szCs w:val="28"/>
          <w:rtl/>
        </w:rPr>
        <w:t>نامه‌نگاری‌های</w:t>
      </w:r>
      <w:r w:rsidR="00883F1A" w:rsidRPr="00883F1A">
        <w:rPr>
          <w:rFonts w:cs="B Roya" w:hint="cs"/>
          <w:sz w:val="28"/>
          <w:szCs w:val="28"/>
          <w:rtl/>
        </w:rPr>
        <w:t xml:space="preserve"> </w:t>
      </w:r>
      <w:r w:rsidR="00883F1A" w:rsidRPr="00883F1A">
        <w:rPr>
          <w:rFonts w:cs="B Roya"/>
          <w:sz w:val="28"/>
          <w:szCs w:val="28"/>
          <w:rtl/>
        </w:rPr>
        <w:t xml:space="preserve">پیامبر </w:t>
      </w:r>
      <w:r w:rsidR="00883F1A" w:rsidRPr="00883F1A">
        <w:rPr>
          <w:rFonts w:cs="B Roya" w:hint="cs"/>
          <w:sz w:val="28"/>
          <w:szCs w:val="28"/>
          <w:rtl/>
        </w:rPr>
        <w:t>به سران کشورها مقدمه جهاد دعوت</w:t>
      </w:r>
      <w:bookmarkEnd w:id="8"/>
      <w:bookmarkEnd w:id="9"/>
      <w:r w:rsidR="00883F1A" w:rsidRPr="00883F1A">
        <w:rPr>
          <w:rFonts w:cs="B Roya" w:hint="cs"/>
          <w:sz w:val="28"/>
          <w:szCs w:val="28"/>
          <w:rtl/>
        </w:rPr>
        <w:t>.</w:t>
      </w:r>
    </w:p>
    <w:p w14:paraId="589C585D" w14:textId="57F61892" w:rsidR="00C2582D" w:rsidRPr="00CA495D" w:rsidRDefault="00883F1A" w:rsidP="00883F1A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883F1A">
        <w:rPr>
          <w:rFonts w:cs="B Roya" w:hint="cs"/>
          <w:sz w:val="28"/>
          <w:szCs w:val="28"/>
          <w:rtl/>
        </w:rPr>
        <w:t>جهاد</w:t>
      </w:r>
      <w:r w:rsidRPr="00883F1A">
        <w:rPr>
          <w:rFonts w:cs="B Roya"/>
          <w:sz w:val="28"/>
          <w:szCs w:val="28"/>
          <w:rtl/>
        </w:rPr>
        <w:t xml:space="preserve"> </w:t>
      </w:r>
      <w:r w:rsidRPr="00883F1A">
        <w:rPr>
          <w:rFonts w:cs="B Roya" w:hint="cs"/>
          <w:sz w:val="28"/>
          <w:szCs w:val="28"/>
          <w:rtl/>
        </w:rPr>
        <w:t>ابتدای</w:t>
      </w:r>
      <w:r w:rsidR="0046062A">
        <w:rPr>
          <w:rFonts w:cs="B Roya" w:hint="cs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 xml:space="preserve"> </w:t>
      </w:r>
      <w:r w:rsidRPr="00883F1A">
        <w:rPr>
          <w:rFonts w:cs="B Roya" w:hint="cs"/>
          <w:sz w:val="28"/>
          <w:szCs w:val="28"/>
          <w:rtl/>
        </w:rPr>
        <w:t xml:space="preserve">با </w:t>
      </w:r>
      <w:r w:rsidR="0046062A">
        <w:rPr>
          <w:rFonts w:cs="B Roya"/>
          <w:sz w:val="28"/>
          <w:szCs w:val="28"/>
          <w:rtl/>
        </w:rPr>
        <w:t>ارزش‌ها</w:t>
      </w:r>
      <w:r w:rsidR="0046062A">
        <w:rPr>
          <w:rFonts w:cs="B Roya" w:hint="cs"/>
          <w:sz w:val="28"/>
          <w:szCs w:val="28"/>
          <w:rtl/>
        </w:rPr>
        <w:t>ی</w:t>
      </w:r>
      <w:r w:rsidRPr="00883F1A">
        <w:rPr>
          <w:rFonts w:cs="B Roya" w:hint="cs"/>
          <w:sz w:val="28"/>
          <w:szCs w:val="28"/>
          <w:rtl/>
        </w:rPr>
        <w:t xml:space="preserve"> انسانی منافاتی ندارد زیرا </w:t>
      </w:r>
      <w:r w:rsidRPr="00883F1A">
        <w:rPr>
          <w:rFonts w:cs="B Roya"/>
          <w:sz w:val="28"/>
          <w:szCs w:val="28"/>
          <w:rtl/>
        </w:rPr>
        <w:t>از دیدگاه اسلام</w:t>
      </w:r>
      <w:r w:rsidRPr="00883F1A">
        <w:rPr>
          <w:rFonts w:cs="B Roya" w:hint="cs"/>
          <w:sz w:val="28"/>
          <w:szCs w:val="28"/>
          <w:rtl/>
        </w:rPr>
        <w:t>،</w:t>
      </w:r>
      <w:r w:rsidRPr="00883F1A">
        <w:rPr>
          <w:rFonts w:cs="B Roya"/>
          <w:sz w:val="28"/>
          <w:szCs w:val="28"/>
          <w:rtl/>
        </w:rPr>
        <w:t xml:space="preserve"> ارزش مطلق و فراتر از همه ارزش‌ها</w:t>
      </w:r>
      <w:r w:rsidR="0046062A">
        <w:rPr>
          <w:rFonts w:cs="B Roya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 xml:space="preserve"> حقوق</w:t>
      </w:r>
      <w:r w:rsidR="0046062A">
        <w:rPr>
          <w:rFonts w:cs="B Roya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 xml:space="preserve"> و اخلاق</w:t>
      </w:r>
      <w:r w:rsidR="0046062A">
        <w:rPr>
          <w:rFonts w:cs="B Roya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 xml:space="preserve"> دیگر عبارت است از «</w:t>
      </w:r>
      <w:r w:rsidR="0046062A">
        <w:rPr>
          <w:rFonts w:cs="B Roya"/>
          <w:sz w:val="28"/>
          <w:szCs w:val="28"/>
          <w:rtl/>
        </w:rPr>
        <w:t>ک</w:t>
      </w:r>
      <w:r w:rsidRPr="00883F1A">
        <w:rPr>
          <w:rFonts w:cs="B Roya"/>
          <w:sz w:val="28"/>
          <w:szCs w:val="28"/>
          <w:rtl/>
        </w:rPr>
        <w:t>مال نهای</w:t>
      </w:r>
      <w:r w:rsidR="0046062A">
        <w:rPr>
          <w:rFonts w:cs="B Roya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 xml:space="preserve"> روح</w:t>
      </w:r>
      <w:r w:rsidR="0046062A">
        <w:rPr>
          <w:rFonts w:cs="B Roya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 xml:space="preserve"> و معنو</w:t>
      </w:r>
      <w:r w:rsidR="0046062A">
        <w:rPr>
          <w:rFonts w:cs="B Roya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 xml:space="preserve"> انسان» </w:t>
      </w:r>
      <w:r w:rsidR="0046062A">
        <w:rPr>
          <w:rFonts w:cs="B Roya"/>
          <w:sz w:val="28"/>
          <w:szCs w:val="28"/>
          <w:rtl/>
        </w:rPr>
        <w:t>ک</w:t>
      </w:r>
      <w:r w:rsidRPr="00883F1A">
        <w:rPr>
          <w:rFonts w:cs="B Roya"/>
          <w:sz w:val="28"/>
          <w:szCs w:val="28"/>
          <w:rtl/>
        </w:rPr>
        <w:t>ه تنها نیز با «تقرب به خدا</w:t>
      </w:r>
      <w:r w:rsidR="0046062A">
        <w:rPr>
          <w:rFonts w:cs="B Roya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 xml:space="preserve"> متعال» و </w:t>
      </w:r>
      <w:r w:rsidR="0046062A">
        <w:rPr>
          <w:rFonts w:cs="B Roya"/>
          <w:sz w:val="28"/>
          <w:szCs w:val="28"/>
          <w:rtl/>
        </w:rPr>
        <w:t>ک</w:t>
      </w:r>
      <w:r w:rsidRPr="00883F1A">
        <w:rPr>
          <w:rFonts w:cs="B Roya"/>
          <w:sz w:val="28"/>
          <w:szCs w:val="28"/>
          <w:rtl/>
        </w:rPr>
        <w:t>سب موقعیت و منزلت ویژه در پیشگاه او حاصل م</w:t>
      </w:r>
      <w:r w:rsidR="0046062A">
        <w:rPr>
          <w:rFonts w:cs="B Roya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>‌شود</w:t>
      </w:r>
      <w:r w:rsidR="0046062A">
        <w:rPr>
          <w:rFonts w:cs="B Roya"/>
          <w:sz w:val="28"/>
          <w:szCs w:val="28"/>
          <w:rtl/>
        </w:rPr>
        <w:t>؛ و</w:t>
      </w:r>
      <w:r w:rsidRPr="00883F1A">
        <w:rPr>
          <w:rFonts w:cs="B Roya" w:hint="cs"/>
          <w:sz w:val="28"/>
          <w:szCs w:val="28"/>
          <w:rtl/>
        </w:rPr>
        <w:t xml:space="preserve"> </w:t>
      </w:r>
      <w:r w:rsidRPr="00883F1A">
        <w:rPr>
          <w:rFonts w:cs="B Roya"/>
          <w:sz w:val="28"/>
          <w:szCs w:val="28"/>
          <w:rtl/>
        </w:rPr>
        <w:t>هیچ ارزش دیگر</w:t>
      </w:r>
      <w:r w:rsidR="0046062A">
        <w:rPr>
          <w:rFonts w:cs="B Roya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 xml:space="preserve"> نم</w:t>
      </w:r>
      <w:r w:rsidR="0046062A">
        <w:rPr>
          <w:rFonts w:cs="B Roya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>‌تواند در عرض این ارزش و برتر از آن باشد، بل</w:t>
      </w:r>
      <w:r w:rsidR="0046062A">
        <w:rPr>
          <w:rFonts w:cs="B Roya"/>
          <w:sz w:val="28"/>
          <w:szCs w:val="28"/>
          <w:rtl/>
        </w:rPr>
        <w:t>ک</w:t>
      </w:r>
      <w:r w:rsidRPr="00883F1A">
        <w:rPr>
          <w:rFonts w:cs="B Roya"/>
          <w:sz w:val="28"/>
          <w:szCs w:val="28"/>
          <w:rtl/>
        </w:rPr>
        <w:t>ه ارزش</w:t>
      </w:r>
      <w:r w:rsidRPr="00883F1A">
        <w:rPr>
          <w:rFonts w:cs="B Roya" w:hint="cs"/>
          <w:sz w:val="28"/>
          <w:szCs w:val="28"/>
          <w:rtl/>
        </w:rPr>
        <w:t>مندی</w:t>
      </w:r>
      <w:r w:rsidRPr="00883F1A">
        <w:rPr>
          <w:rFonts w:cs="B Roya"/>
          <w:sz w:val="28"/>
          <w:szCs w:val="28"/>
          <w:rtl/>
        </w:rPr>
        <w:t xml:space="preserve"> هر چیز </w:t>
      </w:r>
      <w:r w:rsidRPr="00883F1A">
        <w:rPr>
          <w:rFonts w:cs="B Roya" w:hint="cs"/>
          <w:sz w:val="28"/>
          <w:szCs w:val="28"/>
          <w:rtl/>
        </w:rPr>
        <w:t>دیگر</w:t>
      </w:r>
      <w:r w:rsidRPr="00883F1A">
        <w:rPr>
          <w:rFonts w:cs="B Roya"/>
          <w:sz w:val="28"/>
          <w:szCs w:val="28"/>
          <w:rtl/>
        </w:rPr>
        <w:t xml:space="preserve"> </w:t>
      </w:r>
      <w:r w:rsidRPr="00883F1A">
        <w:rPr>
          <w:rFonts w:cs="B Roya" w:hint="cs"/>
          <w:sz w:val="28"/>
          <w:szCs w:val="28"/>
          <w:rtl/>
        </w:rPr>
        <w:t>بستگ</w:t>
      </w:r>
      <w:r w:rsidR="0046062A">
        <w:rPr>
          <w:rFonts w:cs="B Roya" w:hint="cs"/>
          <w:sz w:val="28"/>
          <w:szCs w:val="28"/>
          <w:rtl/>
        </w:rPr>
        <w:t>ی</w:t>
      </w:r>
      <w:r w:rsidRPr="00883F1A">
        <w:rPr>
          <w:rFonts w:cs="B Roya"/>
          <w:sz w:val="28"/>
          <w:szCs w:val="28"/>
          <w:rtl/>
        </w:rPr>
        <w:t xml:space="preserve"> </w:t>
      </w:r>
      <w:r w:rsidRPr="00883F1A">
        <w:rPr>
          <w:rFonts w:cs="B Roya" w:hint="cs"/>
          <w:sz w:val="28"/>
          <w:szCs w:val="28"/>
          <w:rtl/>
        </w:rPr>
        <w:t>به</w:t>
      </w:r>
      <w:r w:rsidRPr="00883F1A">
        <w:rPr>
          <w:rFonts w:cs="B Roya"/>
          <w:sz w:val="28"/>
          <w:szCs w:val="28"/>
          <w:rtl/>
        </w:rPr>
        <w:t xml:space="preserve"> </w:t>
      </w:r>
      <w:r w:rsidRPr="00883F1A">
        <w:rPr>
          <w:rFonts w:cs="B Roya" w:hint="cs"/>
          <w:sz w:val="28"/>
          <w:szCs w:val="28"/>
          <w:rtl/>
        </w:rPr>
        <w:t>این</w:t>
      </w:r>
      <w:r w:rsidRPr="00883F1A">
        <w:rPr>
          <w:rFonts w:cs="B Roya"/>
          <w:sz w:val="28"/>
          <w:szCs w:val="28"/>
          <w:rtl/>
        </w:rPr>
        <w:t xml:space="preserve"> </w:t>
      </w:r>
      <w:r w:rsidRPr="00883F1A">
        <w:rPr>
          <w:rFonts w:cs="B Roya" w:hint="cs"/>
          <w:sz w:val="28"/>
          <w:szCs w:val="28"/>
          <w:rtl/>
        </w:rPr>
        <w:t>ارزش</w:t>
      </w:r>
      <w:r w:rsidRPr="00883F1A">
        <w:rPr>
          <w:rFonts w:cs="B Roya"/>
          <w:sz w:val="28"/>
          <w:szCs w:val="28"/>
          <w:rtl/>
        </w:rPr>
        <w:t xml:space="preserve"> برتر </w:t>
      </w:r>
      <w:r w:rsidRPr="00883F1A">
        <w:rPr>
          <w:rFonts w:cs="B Roya" w:hint="cs"/>
          <w:sz w:val="28"/>
          <w:szCs w:val="28"/>
          <w:rtl/>
        </w:rPr>
        <w:t>دارد</w:t>
      </w:r>
      <w:r w:rsidR="00C2582D">
        <w:rPr>
          <w:rFonts w:cs="B Roya" w:hint="cs"/>
          <w:sz w:val="28"/>
          <w:szCs w:val="28"/>
          <w:rtl/>
        </w:rPr>
        <w:t>.</w:t>
      </w:r>
    </w:p>
    <w:p w14:paraId="00F6C1A1" w14:textId="26266E34" w:rsidR="00D23074" w:rsidRPr="008279C1" w:rsidRDefault="00D23074" w:rsidP="00883F1A">
      <w:pPr>
        <w:spacing w:line="240" w:lineRule="auto"/>
        <w:jc w:val="both"/>
        <w:rPr>
          <w:rFonts w:cs="B Roya"/>
          <w:b/>
          <w:bCs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 w:rsidRPr="00CA495D">
        <w:rPr>
          <w:rFonts w:cs="B Roya" w:hint="cs"/>
          <w:sz w:val="28"/>
          <w:szCs w:val="28"/>
          <w:rtl/>
        </w:rPr>
        <w:t xml:space="preserve"> </w:t>
      </w:r>
      <w:r w:rsidR="00883F1A" w:rsidRPr="00883F1A">
        <w:rPr>
          <w:rFonts w:cs="B Roya" w:hint="cs"/>
          <w:sz w:val="28"/>
          <w:szCs w:val="28"/>
          <w:rtl/>
        </w:rPr>
        <w:t>جهاد ابتدایی</w:t>
      </w:r>
      <w:r w:rsidR="00883F1A">
        <w:rPr>
          <w:rFonts w:cs="B Roya" w:hint="cs"/>
          <w:sz w:val="28"/>
          <w:szCs w:val="28"/>
          <w:rtl/>
        </w:rPr>
        <w:t>، جهاد دفاعی،</w:t>
      </w:r>
      <w:r w:rsidR="00883F1A" w:rsidRPr="00883F1A">
        <w:rPr>
          <w:rFonts w:cs="B Roya" w:hint="cs"/>
          <w:sz w:val="28"/>
          <w:szCs w:val="28"/>
          <w:rtl/>
        </w:rPr>
        <w:t xml:space="preserve"> ماهیت جهاد ابتدایی</w:t>
      </w:r>
      <w:r w:rsidR="00883F1A">
        <w:rPr>
          <w:rFonts w:cs="B Roya" w:hint="cs"/>
          <w:sz w:val="28"/>
          <w:szCs w:val="28"/>
          <w:rtl/>
        </w:rPr>
        <w:t>،</w:t>
      </w:r>
      <w:r w:rsidR="00883F1A" w:rsidRPr="00883F1A">
        <w:rPr>
          <w:rFonts w:cs="B Roya" w:hint="cs"/>
          <w:sz w:val="28"/>
          <w:szCs w:val="28"/>
          <w:rtl/>
        </w:rPr>
        <w:t xml:space="preserve"> </w:t>
      </w:r>
      <w:r w:rsidR="0046062A">
        <w:rPr>
          <w:rFonts w:cs="B Roya"/>
          <w:sz w:val="28"/>
          <w:szCs w:val="28"/>
          <w:rtl/>
        </w:rPr>
        <w:t>فلسفه‌</w:t>
      </w:r>
      <w:r w:rsidR="0046062A">
        <w:rPr>
          <w:rFonts w:cs="B Roya" w:hint="cs"/>
          <w:sz w:val="28"/>
          <w:szCs w:val="28"/>
          <w:rtl/>
        </w:rPr>
        <w:t>ی</w:t>
      </w:r>
      <w:r w:rsidR="00883F1A" w:rsidRPr="00883F1A">
        <w:rPr>
          <w:rFonts w:cs="B Roya" w:hint="cs"/>
          <w:sz w:val="28"/>
          <w:szCs w:val="28"/>
          <w:rtl/>
        </w:rPr>
        <w:t xml:space="preserve"> جهاد ابتدایی</w:t>
      </w:r>
      <w:r w:rsidR="00883F1A">
        <w:rPr>
          <w:rFonts w:cs="B Roya" w:hint="cs"/>
          <w:sz w:val="28"/>
          <w:szCs w:val="28"/>
          <w:rtl/>
        </w:rPr>
        <w:t>،</w:t>
      </w:r>
      <w:r w:rsidR="00883F1A" w:rsidRPr="00883F1A">
        <w:rPr>
          <w:rFonts w:cs="B Roya" w:hint="cs"/>
          <w:sz w:val="28"/>
          <w:szCs w:val="28"/>
          <w:rtl/>
        </w:rPr>
        <w:t xml:space="preserve"> </w:t>
      </w:r>
      <w:r w:rsidR="00883F1A">
        <w:rPr>
          <w:rFonts w:cs="B Roya" w:hint="cs"/>
          <w:sz w:val="28"/>
          <w:szCs w:val="28"/>
          <w:rtl/>
        </w:rPr>
        <w:t>آزادی عقیده،</w:t>
      </w:r>
      <w:r w:rsidR="00883F1A" w:rsidRPr="00883F1A">
        <w:rPr>
          <w:rFonts w:cs="B Roya" w:hint="cs"/>
          <w:sz w:val="28"/>
          <w:szCs w:val="28"/>
          <w:rtl/>
        </w:rPr>
        <w:t xml:space="preserve"> </w:t>
      </w:r>
      <w:r w:rsidR="00883F1A">
        <w:rPr>
          <w:rFonts w:cs="B Roya" w:hint="cs"/>
          <w:sz w:val="28"/>
          <w:szCs w:val="28"/>
          <w:rtl/>
        </w:rPr>
        <w:t xml:space="preserve">علامه </w:t>
      </w:r>
      <w:r w:rsidR="00883F1A" w:rsidRPr="00883F1A">
        <w:rPr>
          <w:rFonts w:cs="B Roya" w:hint="cs"/>
          <w:sz w:val="28"/>
          <w:szCs w:val="28"/>
          <w:rtl/>
        </w:rPr>
        <w:t>مصباح یزدی</w:t>
      </w:r>
    </w:p>
    <w:sectPr w:rsidR="00D23074" w:rsidRPr="008279C1" w:rsidSect="00B6268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E5B38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B0642" w14:textId="77777777" w:rsidR="00B8751F" w:rsidRDefault="00B8751F" w:rsidP="00874DF6">
      <w:pPr>
        <w:spacing w:after="0" w:line="240" w:lineRule="auto"/>
      </w:pPr>
      <w:r>
        <w:separator/>
      </w:r>
    </w:p>
  </w:endnote>
  <w:endnote w:type="continuationSeparator" w:id="0">
    <w:p w14:paraId="1931BB81" w14:textId="77777777" w:rsidR="00B8751F" w:rsidRDefault="00B8751F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C93A70" w14:textId="77777777" w:rsidR="00B8751F" w:rsidRDefault="00B8751F" w:rsidP="00874DF6">
      <w:pPr>
        <w:spacing w:after="0" w:line="240" w:lineRule="auto"/>
      </w:pPr>
      <w:r>
        <w:separator/>
      </w:r>
    </w:p>
  </w:footnote>
  <w:footnote w:type="continuationSeparator" w:id="0">
    <w:p w14:paraId="47553AB0" w14:textId="77777777" w:rsidR="00B8751F" w:rsidRDefault="00B8751F" w:rsidP="00874DF6">
      <w:pPr>
        <w:spacing w:after="0" w:line="240" w:lineRule="auto"/>
      </w:pPr>
      <w:r>
        <w:continuationSeparator/>
      </w:r>
    </w:p>
  </w:footnote>
  <w:footnote w:id="1">
    <w:p w14:paraId="46EA3EC6" w14:textId="1FCFB054" w:rsidR="00874DF6" w:rsidRPr="00874DF6" w:rsidRDefault="00874DF6" w:rsidP="00883F1A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2450D0" w:rsidRPr="00883F1A">
        <w:rPr>
          <w:rFonts w:cs="B Roya" w:hint="cs"/>
          <w:rtl/>
        </w:rPr>
        <w:t>استادیار</w:t>
      </w:r>
      <w:r w:rsidRPr="00874DF6">
        <w:rPr>
          <w:rFonts w:cs="B Roya" w:hint="cs"/>
          <w:rtl/>
        </w:rPr>
        <w:t xml:space="preserve"> موسسه آموزشی و پژوهشی امام خمینی (ره)</w:t>
      </w:r>
      <w:r w:rsidR="00F40D6C">
        <w:rPr>
          <w:rFonts w:cs="B Roya" w:hint="cs"/>
          <w:rtl/>
        </w:rPr>
        <w:t xml:space="preserve">: </w:t>
      </w:r>
      <w:r w:rsidR="00883F1A" w:rsidRPr="00883F1A">
        <w:rPr>
          <w:rFonts w:cs="B Roya"/>
        </w:rPr>
        <w:t>ebrahimhoseini</w:t>
      </w:r>
      <w:r w:rsidR="00071C6C" w:rsidRPr="00071C6C">
        <w:rPr>
          <w:rFonts w:cs="B Roya"/>
        </w:rPr>
        <w:t>@iki.ac.ir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IXEL">
    <w15:presenceInfo w15:providerId="None" w15:userId="PIXE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20A6A"/>
    <w:rsid w:val="00071C6C"/>
    <w:rsid w:val="0008769F"/>
    <w:rsid w:val="000A659C"/>
    <w:rsid w:val="000E06F1"/>
    <w:rsid w:val="0010363E"/>
    <w:rsid w:val="00173D12"/>
    <w:rsid w:val="0017758C"/>
    <w:rsid w:val="0019636C"/>
    <w:rsid w:val="002450D0"/>
    <w:rsid w:val="00335346"/>
    <w:rsid w:val="004304C3"/>
    <w:rsid w:val="004400BA"/>
    <w:rsid w:val="0046062A"/>
    <w:rsid w:val="004C1EE9"/>
    <w:rsid w:val="00537B27"/>
    <w:rsid w:val="005564CC"/>
    <w:rsid w:val="00591ABB"/>
    <w:rsid w:val="005931DC"/>
    <w:rsid w:val="005D6B94"/>
    <w:rsid w:val="006F39B5"/>
    <w:rsid w:val="007B3784"/>
    <w:rsid w:val="007E094B"/>
    <w:rsid w:val="007F1241"/>
    <w:rsid w:val="00822466"/>
    <w:rsid w:val="008279C1"/>
    <w:rsid w:val="00874DF6"/>
    <w:rsid w:val="008758AA"/>
    <w:rsid w:val="00882128"/>
    <w:rsid w:val="00883F1A"/>
    <w:rsid w:val="00904705"/>
    <w:rsid w:val="00A837F8"/>
    <w:rsid w:val="00B23FAB"/>
    <w:rsid w:val="00B344B3"/>
    <w:rsid w:val="00B62680"/>
    <w:rsid w:val="00B8751F"/>
    <w:rsid w:val="00C2582D"/>
    <w:rsid w:val="00C456AE"/>
    <w:rsid w:val="00C861DD"/>
    <w:rsid w:val="00CA495D"/>
    <w:rsid w:val="00D15BB5"/>
    <w:rsid w:val="00D23074"/>
    <w:rsid w:val="00DC6251"/>
    <w:rsid w:val="00E70477"/>
    <w:rsid w:val="00E9665A"/>
    <w:rsid w:val="00F21B5A"/>
    <w:rsid w:val="00F40D6C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CAFF7F5-D230-418E-891E-71960E4C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4</cp:revision>
  <dcterms:created xsi:type="dcterms:W3CDTF">2022-02-09T05:25:00Z</dcterms:created>
  <dcterms:modified xsi:type="dcterms:W3CDTF">2022-02-09T08:12:00Z</dcterms:modified>
</cp:coreProperties>
</file>